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B8085F" w:rsidRPr="00CC55A3" w14:paraId="6119DC04"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3D4A2929" w14:textId="048CCD7D" w:rsidR="00B8085F" w:rsidRPr="00CC55A3" w:rsidRDefault="00B8085F" w:rsidP="00006208">
            <w:pPr>
              <w:pStyle w:val="Forkldedato"/>
            </w:pPr>
            <w:r w:rsidRPr="00CC55A3">
              <w:fldChar w:fldCharType="begin"/>
            </w:r>
            <w:r w:rsidRPr="00CC55A3">
              <w:instrText xml:space="preserve"> date \@ "MMMM yyyy" </w:instrText>
            </w:r>
            <w:r w:rsidRPr="00CC55A3">
              <w:fldChar w:fldCharType="separate"/>
            </w:r>
            <w:r w:rsidR="00321F81">
              <w:rPr>
                <w:noProof/>
              </w:rPr>
              <w:t>September 2023</w:t>
            </w:r>
            <w:r w:rsidRPr="00CC55A3">
              <w:fldChar w:fldCharType="end"/>
            </w:r>
          </w:p>
        </w:tc>
      </w:tr>
      <w:tr w:rsidR="00B8085F" w:rsidRPr="00321F81" w14:paraId="1BE1382E"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381A624A" w14:textId="42B3224B" w:rsidR="00B8085F" w:rsidRPr="00CC55A3" w:rsidRDefault="00434DED" w:rsidP="00006208">
            <w:pPr>
              <w:pStyle w:val="Emne"/>
              <w:rPr>
                <w:color w:val="000000" w:themeColor="text1"/>
              </w:rPr>
            </w:pPr>
            <w:r>
              <w:rPr>
                <w:color w:val="000000" w:themeColor="text1"/>
              </w:rPr>
              <w:t>AGREEMENT</w:t>
            </w:r>
          </w:p>
          <w:p w14:paraId="67398CBE" w14:textId="0B4D27F3" w:rsidR="00B8085F" w:rsidRPr="00CC55A3" w:rsidRDefault="00434DED" w:rsidP="00006208">
            <w:pPr>
              <w:pStyle w:val="Titel"/>
              <w:rPr>
                <w:color w:val="000000" w:themeColor="text1"/>
              </w:rPr>
            </w:pPr>
            <w:r>
              <w:rPr>
                <w:color w:val="000000" w:themeColor="text1"/>
              </w:rPr>
              <w:t>CONSULTANCY AGREEMENT</w:t>
            </w:r>
          </w:p>
          <w:p w14:paraId="34E00905" w14:textId="77777777" w:rsidR="00434DED" w:rsidRDefault="00434DED" w:rsidP="00434DED">
            <w:pPr>
              <w:rPr>
                <w:rFonts w:ascii="Montserrat" w:hAnsi="Montserrat"/>
                <w:sz w:val="20"/>
                <w:lang w:val="en-GB"/>
              </w:rPr>
            </w:pPr>
          </w:p>
          <w:p w14:paraId="13FFB43A" w14:textId="77777777" w:rsidR="00434DED" w:rsidRDefault="00434DED" w:rsidP="00434DED">
            <w:pPr>
              <w:rPr>
                <w:rFonts w:ascii="Montserrat" w:hAnsi="Montserrat"/>
                <w:sz w:val="20"/>
                <w:lang w:val="en-GB"/>
              </w:rPr>
            </w:pPr>
          </w:p>
          <w:p w14:paraId="25D94964" w14:textId="11C6D5AB" w:rsidR="00B8085F" w:rsidRPr="00434DED" w:rsidRDefault="00434DED" w:rsidP="00434DED">
            <w:pPr>
              <w:rPr>
                <w:rFonts w:ascii="Montserrat" w:hAnsi="Montserrat"/>
                <w:sz w:val="20"/>
                <w:lang w:val="en-GB"/>
              </w:rPr>
            </w:pPr>
            <w:r w:rsidRPr="00434DED">
              <w:rPr>
                <w:rFonts w:ascii="Montserrat" w:hAnsi="Montserrat"/>
                <w:sz w:val="20"/>
                <w:lang w:val="en-GB"/>
              </w:rPr>
              <w:sym w:font="Symbol" w:char="F05B"/>
            </w:r>
            <w:r w:rsidRPr="00434DED">
              <w:rPr>
                <w:rFonts w:ascii="Montserrat" w:hAnsi="Montserrat"/>
                <w:i/>
                <w:iCs/>
                <w:sz w:val="20"/>
                <w:lang w:val="en-GB"/>
              </w:rPr>
              <w:t>Please note that in places marked with italics, you need to add information or make a choice among several options</w:t>
            </w:r>
            <w:r w:rsidRPr="00434DED">
              <w:rPr>
                <w:rFonts w:ascii="Montserrat" w:hAnsi="Montserrat"/>
                <w:sz w:val="20"/>
                <w:lang w:val="en-GB"/>
              </w:rPr>
              <w:t>.</w:t>
            </w:r>
            <w:r w:rsidRPr="00434DED">
              <w:rPr>
                <w:rFonts w:ascii="Montserrat" w:hAnsi="Montserrat"/>
                <w:sz w:val="20"/>
                <w:lang w:val="en-GB"/>
              </w:rPr>
              <w:sym w:font="Symbol" w:char="F05D"/>
            </w:r>
          </w:p>
        </w:tc>
      </w:tr>
      <w:tr w:rsidR="00B8085F" w:rsidRPr="00321F81" w14:paraId="4BB5B5B2"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2A34EEB1" w14:textId="77777777" w:rsidR="00B8085F" w:rsidRPr="00CC55A3" w:rsidRDefault="00B8085F" w:rsidP="00006208">
            <w:pPr>
              <w:pStyle w:val="Emne"/>
              <w:rPr>
                <w:color w:val="000000" w:themeColor="text1"/>
              </w:rPr>
            </w:pPr>
          </w:p>
        </w:tc>
      </w:tr>
      <w:tr w:rsidR="00B8085F" w:rsidRPr="00CC55A3" w14:paraId="74418F58" w14:textId="77777777" w:rsidTr="00006208">
        <w:trPr>
          <w:trHeight w:hRule="exact" w:val="1361"/>
        </w:trPr>
        <w:tc>
          <w:tcPr>
            <w:tcW w:w="5239" w:type="dxa"/>
            <w:tcBorders>
              <w:top w:val="nil"/>
              <w:left w:val="nil"/>
              <w:bottom w:val="nil"/>
              <w:right w:val="nil"/>
            </w:tcBorders>
            <w:tcMar>
              <w:top w:w="0" w:type="dxa"/>
            </w:tcMar>
          </w:tcPr>
          <w:p w14:paraId="36FD06B0" w14:textId="77777777" w:rsidR="00CC318E" w:rsidRDefault="00CC318E" w:rsidP="00006208">
            <w:pPr>
              <w:pStyle w:val="Kontakt"/>
            </w:pPr>
          </w:p>
          <w:p w14:paraId="15084CC0" w14:textId="72B22331" w:rsidR="00B8085F" w:rsidRPr="00CC55A3" w:rsidRDefault="00B8085F" w:rsidP="00006208">
            <w:pPr>
              <w:pStyle w:val="Kontakt"/>
            </w:pPr>
            <w:r>
              <w:t>Contact</w:t>
            </w:r>
          </w:p>
          <w:p w14:paraId="3330DD40" w14:textId="5C5555DF" w:rsidR="005C40DB" w:rsidRPr="00CC55A3" w:rsidRDefault="00321F81" w:rsidP="005C40DB">
            <w:pPr>
              <w:pStyle w:val="Kontaktnavn"/>
            </w:pPr>
            <w:hyperlink r:id="rId9" w:history="1">
              <w:r w:rsidR="005C40DB" w:rsidRPr="009D4F6E">
                <w:rPr>
                  <w:rStyle w:val="Hyperlink"/>
                </w:rPr>
                <w:t>Write to IDA</w:t>
              </w:r>
            </w:hyperlink>
          </w:p>
          <w:p w14:paraId="74A4A9D4" w14:textId="77777777" w:rsidR="005C40DB" w:rsidRPr="00CC55A3" w:rsidRDefault="005C40DB" w:rsidP="005C40DB">
            <w:pPr>
              <w:pStyle w:val="Kontaktinfo"/>
            </w:pPr>
            <w:r>
              <w:t>+45 33 18 48 48</w:t>
            </w:r>
          </w:p>
          <w:p w14:paraId="397959CA" w14:textId="4529E139" w:rsidR="00B8085F" w:rsidRPr="00CC55A3" w:rsidRDefault="00B8085F" w:rsidP="005C40DB">
            <w:pPr>
              <w:pStyle w:val="Kontaktinfo"/>
            </w:pPr>
          </w:p>
        </w:tc>
        <w:tc>
          <w:tcPr>
            <w:tcW w:w="3944" w:type="dxa"/>
            <w:tcBorders>
              <w:top w:val="nil"/>
              <w:left w:val="nil"/>
              <w:bottom w:val="nil"/>
              <w:right w:val="nil"/>
            </w:tcBorders>
          </w:tcPr>
          <w:p w14:paraId="7F7678A4" w14:textId="77777777" w:rsidR="00B8085F" w:rsidRPr="00321F81" w:rsidRDefault="00B8085F" w:rsidP="00006208">
            <w:pPr>
              <w:pStyle w:val="Kontaktinfo"/>
              <w:jc w:val="right"/>
              <w:rPr>
                <w:lang w:val="da-DK"/>
              </w:rPr>
            </w:pPr>
          </w:p>
          <w:p w14:paraId="7EFF18BF" w14:textId="77777777" w:rsidR="00B8085F" w:rsidRPr="00434DED" w:rsidRDefault="00B8085F" w:rsidP="00006208">
            <w:pPr>
              <w:pStyle w:val="Kontaktinfo"/>
              <w:jc w:val="right"/>
              <w:rPr>
                <w:lang w:val="da-DK"/>
              </w:rPr>
            </w:pPr>
            <w:r w:rsidRPr="00434DED">
              <w:rPr>
                <w:lang w:val="da-DK"/>
              </w:rPr>
              <w:t>Kalvebod Brygge 31-33</w:t>
            </w:r>
          </w:p>
          <w:p w14:paraId="1B654A41" w14:textId="77777777" w:rsidR="00B8085F" w:rsidRPr="00434DED" w:rsidRDefault="00B8085F" w:rsidP="00006208">
            <w:pPr>
              <w:pStyle w:val="Kontaktinfo"/>
              <w:jc w:val="right"/>
              <w:rPr>
                <w:lang w:val="da-DK"/>
              </w:rPr>
            </w:pPr>
            <w:r w:rsidRPr="00434DED">
              <w:rPr>
                <w:lang w:val="da-DK"/>
              </w:rPr>
              <w:t>1560 Copenhagen</w:t>
            </w:r>
          </w:p>
          <w:p w14:paraId="17DE64A0" w14:textId="77777777" w:rsidR="00B8085F" w:rsidRPr="00434DED" w:rsidRDefault="00B8085F" w:rsidP="00006208">
            <w:pPr>
              <w:pStyle w:val="Kontaktinfo"/>
              <w:jc w:val="right"/>
              <w:rPr>
                <w:lang w:val="da-DK"/>
              </w:rPr>
            </w:pPr>
          </w:p>
          <w:p w14:paraId="49C70CC4" w14:textId="77777777" w:rsidR="00B8085F" w:rsidRPr="00434DED" w:rsidRDefault="00B8085F" w:rsidP="00006208">
            <w:pPr>
              <w:pStyle w:val="Kontaktinfo"/>
              <w:jc w:val="right"/>
              <w:rPr>
                <w:rFonts w:ascii="Montserrat Medium" w:hAnsi="Montserrat Medium"/>
                <w:lang w:val="da-DK"/>
              </w:rPr>
            </w:pPr>
            <w:r w:rsidRPr="00434DED">
              <w:rPr>
                <w:rFonts w:ascii="Montserrat Medium" w:hAnsi="Montserrat Medium"/>
                <w:lang w:val="da-DK"/>
              </w:rPr>
              <w:t>ida.dk</w:t>
            </w:r>
          </w:p>
        </w:tc>
      </w:tr>
      <w:bookmarkEnd w:id="0"/>
    </w:tbl>
    <w:p w14:paraId="1642DF9B" w14:textId="77777777" w:rsidR="00B8085F" w:rsidRPr="00434DED" w:rsidRDefault="00B8085F">
      <w:pPr>
        <w:sectPr w:rsidR="00B8085F" w:rsidRPr="00434DED" w:rsidSect="00B8085F">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964" w:left="1361" w:header="567" w:footer="340" w:gutter="0"/>
          <w:cols w:space="720"/>
          <w:titlePg/>
          <w:docGrid w:linePitch="326"/>
        </w:sectPr>
      </w:pPr>
    </w:p>
    <w:p w14:paraId="6273C010" w14:textId="7E52DF75" w:rsidR="00C778F8" w:rsidRDefault="00C778F8">
      <w:pPr>
        <w:pStyle w:val="Sidehoved"/>
        <w:tabs>
          <w:tab w:val="clear" w:pos="4819"/>
          <w:tab w:val="clear" w:pos="9638"/>
        </w:tabs>
        <w:jc w:val="center"/>
        <w:rPr>
          <w:b/>
          <w:bCs/>
          <w:lang w:val="en-GB"/>
        </w:rPr>
      </w:pPr>
      <w:r>
        <w:rPr>
          <w:b/>
          <w:bCs/>
          <w:lang w:val="en-GB"/>
        </w:rPr>
        <w:lastRenderedPageBreak/>
        <w:t>CONSULTANCY AGREEMENT</w:t>
      </w:r>
    </w:p>
    <w:p w14:paraId="0D9C18E8" w14:textId="77777777" w:rsidR="00C778F8" w:rsidRDefault="00C778F8">
      <w:pPr>
        <w:rPr>
          <w:lang w:val="en-GB"/>
        </w:rPr>
      </w:pPr>
    </w:p>
    <w:p w14:paraId="38742FC2" w14:textId="77777777" w:rsidR="00C778F8" w:rsidRDefault="00C778F8">
      <w:pPr>
        <w:rPr>
          <w:lang w:val="en-GB"/>
        </w:rPr>
      </w:pPr>
    </w:p>
    <w:p w14:paraId="5C58F726" w14:textId="77777777" w:rsidR="00C778F8" w:rsidRDefault="00C778F8">
      <w:pPr>
        <w:pStyle w:val="Sidehoved"/>
        <w:tabs>
          <w:tab w:val="clear" w:pos="4819"/>
          <w:tab w:val="clear" w:pos="9638"/>
        </w:tabs>
        <w:rPr>
          <w:lang w:val="en-GB"/>
        </w:rPr>
      </w:pPr>
      <w:r>
        <w:rPr>
          <w:lang w:val="en-GB"/>
        </w:rPr>
        <w:t>The undersigned parties</w:t>
      </w:r>
    </w:p>
    <w:p w14:paraId="5C0E4631" w14:textId="77777777" w:rsidR="00C778F8" w:rsidRDefault="00C778F8">
      <w:pPr>
        <w:pStyle w:val="DSAnormal"/>
        <w:ind w:firstLine="3119"/>
        <w:jc w:val="left"/>
      </w:pPr>
      <w:r>
        <w:sym w:font="Symbol" w:char="F05B"/>
      </w:r>
      <w:r>
        <w:rPr>
          <w:i/>
          <w:iCs/>
        </w:rPr>
        <w:t>insert name</w:t>
      </w:r>
      <w:r>
        <w:sym w:font="Symbol" w:char="F05D"/>
      </w:r>
    </w:p>
    <w:p w14:paraId="2AA7BA64" w14:textId="77777777" w:rsidR="00C778F8" w:rsidRDefault="00C778F8">
      <w:pPr>
        <w:pStyle w:val="DSAnormal"/>
        <w:ind w:firstLine="3119"/>
        <w:jc w:val="left"/>
      </w:pPr>
      <w:r>
        <w:sym w:font="Symbol" w:char="F05B"/>
      </w:r>
      <w:r>
        <w:rPr>
          <w:i/>
          <w:iCs/>
        </w:rPr>
        <w:t>insert address</w:t>
      </w:r>
      <w:r>
        <w:sym w:font="Symbol" w:char="F05D"/>
      </w:r>
    </w:p>
    <w:p w14:paraId="7FA65A14" w14:textId="77777777" w:rsidR="00C778F8" w:rsidRDefault="00C778F8">
      <w:pPr>
        <w:pStyle w:val="DSAnormal"/>
        <w:ind w:firstLine="3119"/>
        <w:jc w:val="left"/>
      </w:pPr>
      <w:r>
        <w:sym w:font="Symbol" w:char="F05B"/>
      </w:r>
      <w:r>
        <w:rPr>
          <w:i/>
          <w:iCs/>
        </w:rPr>
        <w:t>insert</w:t>
      </w:r>
      <w:r>
        <w:t xml:space="preserve"> </w:t>
      </w:r>
      <w:r>
        <w:rPr>
          <w:i/>
          <w:iCs/>
        </w:rPr>
        <w:t>postal code and city/town</w:t>
      </w:r>
      <w:r>
        <w:sym w:font="Symbol" w:char="F05D"/>
      </w:r>
    </w:p>
    <w:p w14:paraId="2BDAA39C" w14:textId="77777777" w:rsidR="00C778F8" w:rsidRDefault="00C778F8">
      <w:pPr>
        <w:pStyle w:val="DSAnormal"/>
        <w:ind w:firstLine="3119"/>
        <w:jc w:val="left"/>
      </w:pPr>
      <w:r>
        <w:sym w:font="Symbol" w:char="F05B"/>
      </w:r>
      <w:r>
        <w:rPr>
          <w:i/>
          <w:iCs/>
        </w:rPr>
        <w:t>insert date of birth</w:t>
      </w:r>
      <w:r>
        <w:sym w:font="Symbol" w:char="F05D"/>
      </w:r>
    </w:p>
    <w:p w14:paraId="7DC35256" w14:textId="77777777" w:rsidR="00C778F8" w:rsidRDefault="00C778F8">
      <w:pPr>
        <w:ind w:left="3912" w:firstLine="1304"/>
        <w:rPr>
          <w:lang w:val="en-GB"/>
        </w:rPr>
      </w:pPr>
    </w:p>
    <w:p w14:paraId="493AB610" w14:textId="77777777" w:rsidR="00C778F8" w:rsidRDefault="00C778F8">
      <w:pPr>
        <w:ind w:left="3119"/>
        <w:jc w:val="both"/>
        <w:rPr>
          <w:lang w:val="en-GB"/>
        </w:rPr>
      </w:pPr>
      <w:r>
        <w:rPr>
          <w:lang w:val="en-GB"/>
        </w:rPr>
        <w:t>(</w:t>
      </w:r>
      <w:proofErr w:type="gramStart"/>
      <w:r>
        <w:rPr>
          <w:lang w:val="en-GB"/>
        </w:rPr>
        <w:t>in</w:t>
      </w:r>
      <w:proofErr w:type="gramEnd"/>
      <w:r>
        <w:rPr>
          <w:lang w:val="en-GB"/>
        </w:rPr>
        <w:t xml:space="preserve"> the following the Client)</w:t>
      </w:r>
    </w:p>
    <w:p w14:paraId="6C67515C" w14:textId="77777777" w:rsidR="00C778F8" w:rsidRDefault="00C778F8">
      <w:pPr>
        <w:rPr>
          <w:lang w:val="en-GB"/>
        </w:rPr>
      </w:pPr>
    </w:p>
    <w:p w14:paraId="52A9368C" w14:textId="77777777" w:rsidR="00C778F8" w:rsidRDefault="00C778F8">
      <w:pPr>
        <w:rPr>
          <w:lang w:val="en-GB"/>
        </w:rPr>
      </w:pPr>
      <w:r>
        <w:rPr>
          <w:lang w:val="en-GB"/>
        </w:rPr>
        <w:t>and</w:t>
      </w:r>
    </w:p>
    <w:p w14:paraId="409E8A14" w14:textId="77777777" w:rsidR="00C778F8" w:rsidRDefault="00C778F8">
      <w:pPr>
        <w:pStyle w:val="DSAnormal"/>
        <w:ind w:firstLine="3119"/>
        <w:jc w:val="left"/>
      </w:pPr>
      <w:r>
        <w:sym w:font="Symbol" w:char="F05B"/>
      </w:r>
      <w:r>
        <w:rPr>
          <w:i/>
          <w:iCs/>
        </w:rPr>
        <w:t>insert name</w:t>
      </w:r>
      <w:r>
        <w:sym w:font="Symbol" w:char="F05D"/>
      </w:r>
    </w:p>
    <w:p w14:paraId="1D23E65A" w14:textId="77777777" w:rsidR="00C778F8" w:rsidRDefault="00C778F8">
      <w:pPr>
        <w:pStyle w:val="DSAnormal"/>
        <w:ind w:firstLine="3119"/>
        <w:jc w:val="left"/>
      </w:pPr>
      <w:r>
        <w:rPr>
          <w:lang w:val="de-DE"/>
        </w:rPr>
        <w:sym w:font="Symbol" w:char="F05B"/>
      </w:r>
      <w:r>
        <w:rPr>
          <w:i/>
          <w:iCs/>
        </w:rPr>
        <w:t>insert address</w:t>
      </w:r>
      <w:r>
        <w:rPr>
          <w:lang w:val="de-DE"/>
        </w:rPr>
        <w:sym w:font="Symbol" w:char="F05D"/>
      </w:r>
    </w:p>
    <w:p w14:paraId="0548D04F" w14:textId="77777777" w:rsidR="00C778F8" w:rsidRDefault="00C778F8">
      <w:pPr>
        <w:pStyle w:val="DSAnormal"/>
        <w:ind w:firstLine="3119"/>
        <w:jc w:val="left"/>
      </w:pPr>
      <w:r>
        <w:sym w:font="Symbol" w:char="F05B"/>
      </w:r>
      <w:r>
        <w:rPr>
          <w:i/>
          <w:iCs/>
        </w:rPr>
        <w:t>insert postal code and city/town</w:t>
      </w:r>
      <w:r>
        <w:sym w:font="Symbol" w:char="F05D"/>
      </w:r>
    </w:p>
    <w:p w14:paraId="556C105C" w14:textId="77777777" w:rsidR="00C778F8" w:rsidRDefault="00C778F8">
      <w:pPr>
        <w:pStyle w:val="DSAnormal"/>
        <w:ind w:firstLine="3119"/>
        <w:jc w:val="left"/>
      </w:pPr>
      <w:r>
        <w:sym w:font="Symbol" w:char="F05B"/>
      </w:r>
      <w:r>
        <w:rPr>
          <w:i/>
          <w:iCs/>
        </w:rPr>
        <w:t>insert CVR no.</w:t>
      </w:r>
      <w:r>
        <w:sym w:font="Symbol" w:char="F05D"/>
      </w:r>
    </w:p>
    <w:p w14:paraId="2DBC72F6" w14:textId="77777777" w:rsidR="00C778F8" w:rsidRDefault="00C778F8">
      <w:pPr>
        <w:rPr>
          <w:lang w:val="en-GB"/>
        </w:rPr>
      </w:pPr>
    </w:p>
    <w:p w14:paraId="31932388" w14:textId="77777777" w:rsidR="00C778F8" w:rsidRDefault="00C778F8">
      <w:pPr>
        <w:ind w:left="3119"/>
        <w:rPr>
          <w:lang w:val="en-GB"/>
        </w:rPr>
      </w:pPr>
      <w:r>
        <w:rPr>
          <w:lang w:val="en-GB"/>
        </w:rPr>
        <w:t>(</w:t>
      </w:r>
      <w:proofErr w:type="gramStart"/>
      <w:r>
        <w:rPr>
          <w:lang w:val="en-GB"/>
        </w:rPr>
        <w:t>in</w:t>
      </w:r>
      <w:proofErr w:type="gramEnd"/>
      <w:r>
        <w:rPr>
          <w:lang w:val="en-GB"/>
        </w:rPr>
        <w:t xml:space="preserve"> the following the Consultant)</w:t>
      </w:r>
    </w:p>
    <w:p w14:paraId="74C6DBEA" w14:textId="77777777" w:rsidR="00C778F8" w:rsidRDefault="00C778F8">
      <w:pPr>
        <w:pStyle w:val="Sidehoved"/>
        <w:tabs>
          <w:tab w:val="clear" w:pos="4819"/>
          <w:tab w:val="clear" w:pos="9638"/>
        </w:tabs>
        <w:rPr>
          <w:lang w:val="en-GB"/>
        </w:rPr>
      </w:pPr>
    </w:p>
    <w:p w14:paraId="0BEF931A" w14:textId="77777777" w:rsidR="00C778F8" w:rsidRDefault="00C778F8">
      <w:pPr>
        <w:rPr>
          <w:lang w:val="en-GB"/>
        </w:rPr>
      </w:pPr>
    </w:p>
    <w:p w14:paraId="00EAFFED" w14:textId="77777777" w:rsidR="00C778F8" w:rsidRDefault="00C778F8">
      <w:pPr>
        <w:rPr>
          <w:lang w:val="en-GB"/>
        </w:rPr>
      </w:pPr>
      <w:r>
        <w:rPr>
          <w:lang w:val="en-GB"/>
        </w:rPr>
        <w:t xml:space="preserve">have today entered into an agreement regarding the provision of consultancy services on the terms and conditions laid out in this Agreement. </w:t>
      </w:r>
    </w:p>
    <w:p w14:paraId="5268D268" w14:textId="77777777" w:rsidR="00C778F8" w:rsidRDefault="00C778F8">
      <w:pPr>
        <w:rPr>
          <w:lang w:val="en-GB"/>
        </w:rPr>
      </w:pPr>
    </w:p>
    <w:p w14:paraId="1A5CB92D" w14:textId="77777777" w:rsidR="00C778F8" w:rsidRDefault="00C778F8">
      <w:pPr>
        <w:rPr>
          <w:lang w:val="en-GB"/>
        </w:rPr>
      </w:pPr>
    </w:p>
    <w:p w14:paraId="7238A6AC" w14:textId="77777777" w:rsidR="00C778F8" w:rsidRDefault="00C778F8">
      <w:pPr>
        <w:rPr>
          <w:b/>
          <w:bCs/>
          <w:spacing w:val="40"/>
          <w:lang w:val="en-GB"/>
        </w:rPr>
      </w:pPr>
      <w:r>
        <w:rPr>
          <w:b/>
          <w:bCs/>
          <w:lang w:val="en-GB"/>
        </w:rPr>
        <w:t>1.</w:t>
      </w:r>
      <w:r>
        <w:rPr>
          <w:b/>
          <w:bCs/>
          <w:lang w:val="en-GB"/>
        </w:rPr>
        <w:tab/>
      </w:r>
      <w:r>
        <w:rPr>
          <w:b/>
          <w:bCs/>
          <w:spacing w:val="40"/>
          <w:lang w:val="en-GB"/>
        </w:rPr>
        <w:t xml:space="preserve">BACKGROUND </w:t>
      </w:r>
    </w:p>
    <w:p w14:paraId="025EFE96" w14:textId="77777777" w:rsidR="00C778F8" w:rsidRDefault="00C778F8">
      <w:pPr>
        <w:rPr>
          <w:b/>
          <w:bCs/>
          <w:lang w:val="en-GB"/>
        </w:rPr>
      </w:pPr>
    </w:p>
    <w:p w14:paraId="11597BC3" w14:textId="77777777" w:rsidR="00C778F8" w:rsidRDefault="00C778F8">
      <w:pPr>
        <w:jc w:val="both"/>
        <w:rPr>
          <w:i/>
          <w:iCs/>
          <w:lang w:val="en-GB"/>
        </w:rPr>
      </w:pPr>
      <w:r>
        <w:rPr>
          <w:lang w:val="en-GB"/>
        </w:rPr>
        <w:t>1.1</w:t>
      </w:r>
      <w:r>
        <w:rPr>
          <w:lang w:val="en-GB"/>
        </w:rPr>
        <w:tab/>
      </w:r>
      <w:r>
        <w:rPr>
          <w:lang w:val="en-GB"/>
        </w:rPr>
        <w:sym w:font="Symbol" w:char="F05B"/>
      </w:r>
      <w:r>
        <w:rPr>
          <w:i/>
          <w:iCs/>
          <w:lang w:val="en-GB"/>
        </w:rPr>
        <w:t>insert outline description of the object of this Agreement</w:t>
      </w:r>
      <w:r>
        <w:rPr>
          <w:lang w:val="en-GB"/>
        </w:rPr>
        <w:sym w:font="Symbol" w:char="F05D"/>
      </w:r>
      <w:r>
        <w:rPr>
          <w:lang w:val="en-GB"/>
        </w:rPr>
        <w:t xml:space="preserve">. </w:t>
      </w:r>
      <w:r>
        <w:rPr>
          <w:lang w:val="en-GB"/>
        </w:rPr>
        <w:sym w:font="Symbol" w:char="F05B"/>
      </w:r>
      <w:r>
        <w:rPr>
          <w:i/>
          <w:iCs/>
          <w:lang w:val="en-GB"/>
        </w:rPr>
        <w:t xml:space="preserve">Example: </w:t>
      </w:r>
    </w:p>
    <w:p w14:paraId="30EDB552" w14:textId="77777777" w:rsidR="00C778F8" w:rsidRDefault="00C778F8">
      <w:pPr>
        <w:pStyle w:val="Brdtekstindrykning"/>
      </w:pPr>
      <w:r>
        <w:rPr>
          <w:i/>
          <w:iCs/>
        </w:rPr>
        <w:t>The Client wants to have his management software optimised for use in the business automated storage system, and he has contracted with the Consultant to develop new control software for a fee</w:t>
      </w:r>
      <w:r>
        <w:t>.</w:t>
      </w:r>
      <w:r>
        <w:sym w:font="Symbol" w:char="F05D"/>
      </w:r>
    </w:p>
    <w:p w14:paraId="2A51CE3A"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1F614CD5"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72CD3EF9" w14:textId="77777777" w:rsidR="00C778F8" w:rsidRDefault="00C778F8">
      <w:pPr>
        <w:rPr>
          <w:b/>
          <w:bCs/>
          <w:lang w:val="en-GB"/>
        </w:rPr>
      </w:pPr>
      <w:r>
        <w:rPr>
          <w:b/>
          <w:bCs/>
          <w:lang w:val="en-GB"/>
        </w:rPr>
        <w:t>2.</w:t>
      </w:r>
      <w:r>
        <w:rPr>
          <w:b/>
          <w:bCs/>
          <w:lang w:val="en-GB"/>
        </w:rPr>
        <w:tab/>
      </w:r>
      <w:r>
        <w:rPr>
          <w:b/>
          <w:bCs/>
          <w:spacing w:val="40"/>
          <w:lang w:val="en-GB"/>
        </w:rPr>
        <w:t>DESCRIPTION OF THE TASK</w:t>
      </w:r>
      <w:r>
        <w:rPr>
          <w:b/>
          <w:bCs/>
          <w:lang w:val="en-GB"/>
        </w:rPr>
        <w:t xml:space="preserve"> </w:t>
      </w:r>
    </w:p>
    <w:p w14:paraId="46F5CE1E" w14:textId="77777777" w:rsidR="00C778F8" w:rsidRDefault="00C778F8">
      <w:pPr>
        <w:rPr>
          <w:lang w:val="en-GB"/>
        </w:rPr>
      </w:pPr>
    </w:p>
    <w:p w14:paraId="5EF131E2" w14:textId="77777777" w:rsidR="00C778F8" w:rsidRDefault="00C778F8">
      <w:pPr>
        <w:rPr>
          <w:lang w:val="en-GB"/>
        </w:rPr>
      </w:pPr>
      <w:r>
        <w:rPr>
          <w:lang w:val="en-GB"/>
        </w:rPr>
        <w:t>2.1</w:t>
      </w:r>
      <w:r>
        <w:rPr>
          <w:lang w:val="en-GB"/>
        </w:rPr>
        <w:tab/>
        <w:t>[</w:t>
      </w:r>
      <w:r>
        <w:rPr>
          <w:i/>
          <w:iCs/>
          <w:lang w:val="en-GB"/>
        </w:rPr>
        <w:t>Insert precise and detailed description of the task</w:t>
      </w:r>
      <w:r>
        <w:rPr>
          <w:lang w:val="en-GB"/>
        </w:rPr>
        <w:t>]</w:t>
      </w:r>
    </w:p>
    <w:p w14:paraId="661394E6" w14:textId="77777777" w:rsidR="00C778F8" w:rsidRDefault="00C778F8">
      <w:pPr>
        <w:rPr>
          <w:lang w:val="en-GB"/>
        </w:rPr>
      </w:pPr>
    </w:p>
    <w:p w14:paraId="184427AE" w14:textId="77777777" w:rsidR="00C778F8" w:rsidRDefault="00C778F8">
      <w:pPr>
        <w:rPr>
          <w:lang w:val="en-GB"/>
        </w:rPr>
      </w:pPr>
    </w:p>
    <w:p w14:paraId="09B2F5D0" w14:textId="77777777" w:rsidR="00C778F8" w:rsidRDefault="00C778F8">
      <w:pPr>
        <w:jc w:val="both"/>
        <w:rPr>
          <w:b/>
          <w:bCs/>
          <w:lang w:val="en-GB"/>
        </w:rPr>
      </w:pPr>
      <w:r>
        <w:rPr>
          <w:b/>
          <w:bCs/>
          <w:lang w:val="en-GB"/>
        </w:rPr>
        <w:t>3.</w:t>
      </w:r>
      <w:r>
        <w:rPr>
          <w:b/>
          <w:bCs/>
          <w:lang w:val="en-GB"/>
        </w:rPr>
        <w:tab/>
      </w:r>
      <w:r>
        <w:rPr>
          <w:b/>
          <w:bCs/>
          <w:spacing w:val="40"/>
          <w:lang w:val="en-GB"/>
        </w:rPr>
        <w:t>THE CONSULTANT’S RIGHTS AND DUTIES</w:t>
      </w:r>
    </w:p>
    <w:p w14:paraId="318CD77F" w14:textId="77777777" w:rsidR="00C778F8" w:rsidRDefault="00C778F8">
      <w:pPr>
        <w:jc w:val="both"/>
        <w:rPr>
          <w:lang w:val="en-GB"/>
        </w:rPr>
      </w:pPr>
    </w:p>
    <w:p w14:paraId="0334000D" w14:textId="77777777" w:rsidR="00C778F8" w:rsidRDefault="00C778F8">
      <w:pPr>
        <w:ind w:left="1304" w:hanging="1304"/>
        <w:jc w:val="both"/>
        <w:rPr>
          <w:lang w:val="en-GB"/>
        </w:rPr>
      </w:pPr>
      <w:r>
        <w:rPr>
          <w:lang w:val="en-GB"/>
        </w:rPr>
        <w:t>3.1</w:t>
      </w:r>
      <w:r>
        <w:rPr>
          <w:lang w:val="en-GB"/>
        </w:rPr>
        <w:tab/>
        <w:t xml:space="preserve">The Consultant will perform the contracted tasks under this Agreement, incl. its appendices. </w:t>
      </w:r>
    </w:p>
    <w:p w14:paraId="7CF2AF30" w14:textId="77777777" w:rsidR="00C778F8" w:rsidRDefault="00C778F8">
      <w:pPr>
        <w:jc w:val="both"/>
        <w:rPr>
          <w:lang w:val="en-GB"/>
        </w:rPr>
      </w:pPr>
    </w:p>
    <w:p w14:paraId="0537B4B0" w14:textId="77777777" w:rsidR="00C778F8" w:rsidRDefault="00C778F8">
      <w:pPr>
        <w:jc w:val="both"/>
        <w:rPr>
          <w:lang w:val="en-GB"/>
        </w:rPr>
      </w:pPr>
      <w:r>
        <w:rPr>
          <w:lang w:val="en-GB"/>
        </w:rPr>
        <w:t>3.2</w:t>
      </w:r>
      <w:r>
        <w:rPr>
          <w:lang w:val="en-GB"/>
        </w:rPr>
        <w:tab/>
        <w:t>The Consultant agrees to act loyally and solely attend to the Client’s interests.</w:t>
      </w:r>
    </w:p>
    <w:p w14:paraId="451B6BE0" w14:textId="77777777" w:rsidR="00C778F8" w:rsidRDefault="00C778F8">
      <w:pPr>
        <w:pStyle w:val="Brdtekst"/>
        <w:ind w:left="1304" w:hanging="1304"/>
        <w:jc w:val="both"/>
      </w:pPr>
    </w:p>
    <w:p w14:paraId="48064318" w14:textId="77777777" w:rsidR="00C778F8" w:rsidRDefault="00C778F8">
      <w:pPr>
        <w:pStyle w:val="Brdtekst"/>
        <w:ind w:left="1304" w:hanging="1304"/>
        <w:jc w:val="both"/>
      </w:pPr>
      <w:r>
        <w:t>3.3</w:t>
      </w:r>
      <w:r>
        <w:tab/>
        <w:t>Within the framework of this Agreement the Consultant is free to design and plan the execution of his/her services, incl. working hours and place of work. The Consultant is also free as to which persons are to perform the practical execution of the work.</w:t>
      </w:r>
    </w:p>
    <w:p w14:paraId="3348DDF0" w14:textId="77777777" w:rsidR="00C778F8" w:rsidRDefault="00C778F8">
      <w:pPr>
        <w:ind w:left="1304" w:hanging="1304"/>
        <w:jc w:val="both"/>
        <w:rPr>
          <w:lang w:val="en-GB"/>
        </w:rPr>
      </w:pPr>
      <w:r>
        <w:rPr>
          <w:lang w:val="en-GB"/>
        </w:rPr>
        <w:br w:type="page"/>
      </w:r>
      <w:r>
        <w:rPr>
          <w:lang w:val="en-GB"/>
        </w:rPr>
        <w:lastRenderedPageBreak/>
        <w:t>3.4</w:t>
      </w:r>
      <w:r>
        <w:rPr>
          <w:lang w:val="en-GB"/>
        </w:rPr>
        <w:tab/>
        <w:t>The formation of this Agreement does not in any way restrict the Consultant’s access to performing services for other clients/commissioning parties.</w:t>
      </w:r>
    </w:p>
    <w:p w14:paraId="0D772173" w14:textId="77777777" w:rsidR="00C778F8" w:rsidRDefault="00C778F8">
      <w:pPr>
        <w:jc w:val="both"/>
        <w:rPr>
          <w:lang w:val="en-GB"/>
        </w:rPr>
      </w:pPr>
    </w:p>
    <w:p w14:paraId="2E4AE36A" w14:textId="77777777" w:rsidR="00C778F8" w:rsidRDefault="00C778F8">
      <w:pPr>
        <w:ind w:left="1304" w:hanging="1304"/>
        <w:jc w:val="both"/>
        <w:rPr>
          <w:lang w:val="en-GB"/>
        </w:rPr>
      </w:pPr>
      <w:r>
        <w:rPr>
          <w:lang w:val="en-GB"/>
        </w:rPr>
        <w:t>3.5</w:t>
      </w:r>
      <w:r>
        <w:rPr>
          <w:lang w:val="en-GB"/>
        </w:rPr>
        <w:tab/>
        <w:t>Upon the conclusion of the task the Consultant undertakes to return all materials handed over by the Client, and the Consultant will at the same time hand over all documentation, guidelines, etc. worked out by the Consultant as part of solving the task.</w:t>
      </w:r>
    </w:p>
    <w:p w14:paraId="0A031A8D" w14:textId="77777777" w:rsidR="00C778F8" w:rsidRDefault="00C778F8">
      <w:pPr>
        <w:rPr>
          <w:lang w:val="en-GB"/>
        </w:rPr>
      </w:pPr>
    </w:p>
    <w:p w14:paraId="341E39D0" w14:textId="77777777" w:rsidR="00C778F8" w:rsidRDefault="00C778F8">
      <w:pPr>
        <w:rPr>
          <w:lang w:val="en-GB"/>
        </w:rPr>
      </w:pPr>
    </w:p>
    <w:p w14:paraId="069CA8F2" w14:textId="77777777" w:rsidR="00C778F8" w:rsidRDefault="00C778F8">
      <w:pPr>
        <w:rPr>
          <w:b/>
          <w:bCs/>
          <w:lang w:val="en-GB"/>
        </w:rPr>
      </w:pPr>
      <w:r>
        <w:rPr>
          <w:b/>
          <w:bCs/>
          <w:lang w:val="en-GB"/>
        </w:rPr>
        <w:t>4.</w:t>
      </w:r>
      <w:r>
        <w:rPr>
          <w:b/>
          <w:bCs/>
          <w:lang w:val="en-GB"/>
        </w:rPr>
        <w:tab/>
      </w:r>
      <w:r>
        <w:rPr>
          <w:b/>
          <w:bCs/>
          <w:spacing w:val="40"/>
          <w:lang w:val="en-GB"/>
        </w:rPr>
        <w:t>THE CLIENT’S CONTRIBUTION</w:t>
      </w:r>
    </w:p>
    <w:p w14:paraId="430A1139" w14:textId="77777777" w:rsidR="00C778F8" w:rsidRDefault="00C778F8">
      <w:pPr>
        <w:rPr>
          <w:lang w:val="en-GB"/>
        </w:rPr>
      </w:pPr>
    </w:p>
    <w:p w14:paraId="74439238" w14:textId="77777777" w:rsidR="00C778F8" w:rsidRDefault="00C778F8">
      <w:pPr>
        <w:pStyle w:val="Brdtekstindrykning2"/>
        <w:jc w:val="both"/>
      </w:pPr>
      <w:r>
        <w:t>4.1</w:t>
      </w:r>
      <w:r>
        <w:tab/>
        <w:t xml:space="preserve">During the performance of the task the Client agrees to make human resources, documentation, software, charts, premises, etc. available to the Consultant with a view to ensuring the Consultant the optimum conditions for solving the task. </w:t>
      </w:r>
    </w:p>
    <w:p w14:paraId="5F4D585E" w14:textId="77777777" w:rsidR="00C778F8" w:rsidRDefault="00C778F8">
      <w:pPr>
        <w:jc w:val="both"/>
        <w:rPr>
          <w:lang w:val="en-GB"/>
        </w:rPr>
      </w:pPr>
    </w:p>
    <w:p w14:paraId="3543E8E3" w14:textId="77777777" w:rsidR="00C778F8" w:rsidRDefault="00C778F8">
      <w:pPr>
        <w:pStyle w:val="Brdtekstindrykning3"/>
      </w:pPr>
      <w:r>
        <w:t>4.2</w:t>
      </w:r>
      <w:r>
        <w:tab/>
        <w:t xml:space="preserve">The Client agrees to assist the Consultant in providing any information about the Client’s business, which the Consultant happens to require to solve the task, incl. information about the technical, </w:t>
      </w:r>
      <w:proofErr w:type="gramStart"/>
      <w:r>
        <w:t>economic</w:t>
      </w:r>
      <w:proofErr w:type="gramEnd"/>
      <w:r>
        <w:t xml:space="preserve"> and organisational conditions.</w:t>
      </w:r>
    </w:p>
    <w:p w14:paraId="094A2509" w14:textId="77777777" w:rsidR="00C778F8" w:rsidRDefault="00C778F8">
      <w:pPr>
        <w:jc w:val="both"/>
        <w:rPr>
          <w:lang w:val="en-GB"/>
        </w:rPr>
      </w:pPr>
    </w:p>
    <w:p w14:paraId="7C7B7234" w14:textId="77777777" w:rsidR="00C778F8" w:rsidRDefault="00C778F8">
      <w:pPr>
        <w:ind w:left="1304" w:hanging="1304"/>
        <w:jc w:val="both"/>
        <w:rPr>
          <w:lang w:val="en-GB"/>
        </w:rPr>
      </w:pPr>
      <w:r>
        <w:rPr>
          <w:lang w:val="en-GB"/>
        </w:rPr>
        <w:t>4.3</w:t>
      </w:r>
      <w:r>
        <w:rPr>
          <w:lang w:val="en-GB"/>
        </w:rPr>
        <w:tab/>
        <w:t xml:space="preserve">The Client will appoint one or more persons who have authority to </w:t>
      </w:r>
      <w:proofErr w:type="gramStart"/>
      <w:r>
        <w:rPr>
          <w:lang w:val="en-GB"/>
        </w:rPr>
        <w:t>enter into</w:t>
      </w:r>
      <w:proofErr w:type="gramEnd"/>
      <w:r>
        <w:rPr>
          <w:lang w:val="en-GB"/>
        </w:rPr>
        <w:t xml:space="preserve"> commitments on behalf of the Client in relation to the Consultant.</w:t>
      </w:r>
    </w:p>
    <w:p w14:paraId="26D92DFA" w14:textId="77777777" w:rsidR="00C778F8" w:rsidRDefault="00C778F8">
      <w:pPr>
        <w:rPr>
          <w:lang w:val="en-GB"/>
        </w:rPr>
      </w:pPr>
    </w:p>
    <w:p w14:paraId="74C597AC" w14:textId="77777777" w:rsidR="00C778F8" w:rsidRDefault="00C778F8">
      <w:pPr>
        <w:rPr>
          <w:lang w:val="en-GB"/>
        </w:rPr>
      </w:pPr>
    </w:p>
    <w:p w14:paraId="5B58A91A" w14:textId="77777777" w:rsidR="00C778F8" w:rsidRDefault="00C778F8">
      <w:pPr>
        <w:rPr>
          <w:b/>
          <w:bCs/>
          <w:lang w:val="en-GB"/>
        </w:rPr>
      </w:pPr>
      <w:r>
        <w:rPr>
          <w:b/>
          <w:bCs/>
          <w:lang w:val="en-GB"/>
        </w:rPr>
        <w:t>5.</w:t>
      </w:r>
      <w:r>
        <w:rPr>
          <w:b/>
          <w:bCs/>
          <w:lang w:val="en-GB"/>
        </w:rPr>
        <w:tab/>
      </w:r>
      <w:r>
        <w:rPr>
          <w:b/>
          <w:bCs/>
          <w:spacing w:val="40"/>
          <w:lang w:val="en-GB"/>
        </w:rPr>
        <w:t>REPORTING</w:t>
      </w:r>
    </w:p>
    <w:p w14:paraId="735C41F4" w14:textId="77777777" w:rsidR="00C778F8" w:rsidRDefault="00C778F8">
      <w:pPr>
        <w:rPr>
          <w:lang w:val="en-GB"/>
        </w:rPr>
      </w:pPr>
    </w:p>
    <w:p w14:paraId="355B22FB" w14:textId="77777777" w:rsidR="00C778F8" w:rsidRDefault="00C778F8">
      <w:pPr>
        <w:ind w:left="1304" w:hanging="1304"/>
        <w:jc w:val="both"/>
        <w:rPr>
          <w:lang w:val="en-GB"/>
        </w:rPr>
      </w:pPr>
      <w:r>
        <w:rPr>
          <w:lang w:val="en-GB"/>
        </w:rPr>
        <w:t>5.1</w:t>
      </w:r>
      <w:r>
        <w:rPr>
          <w:lang w:val="en-GB"/>
        </w:rPr>
        <w:tab/>
        <w:t>The parties agree to hold a meeting every [</w:t>
      </w:r>
      <w:r>
        <w:rPr>
          <w:i/>
          <w:iCs/>
          <w:lang w:val="en-GB"/>
        </w:rPr>
        <w:t>insert number</w:t>
      </w:r>
      <w:r>
        <w:rPr>
          <w:lang w:val="en-GB"/>
        </w:rPr>
        <w:t>] week. At this meeting the Consultant is to account for the project status, and the parties will then jointly discuss the implementation of any initiatives to be taken in the time up to the next meeting.</w:t>
      </w:r>
    </w:p>
    <w:p w14:paraId="0459BC0C" w14:textId="77777777" w:rsidR="00C778F8" w:rsidRDefault="00C778F8">
      <w:pPr>
        <w:jc w:val="both"/>
        <w:rPr>
          <w:lang w:val="en-GB"/>
        </w:rPr>
      </w:pPr>
    </w:p>
    <w:p w14:paraId="018FC911" w14:textId="77777777" w:rsidR="00C778F8" w:rsidRDefault="00C778F8">
      <w:pPr>
        <w:ind w:left="1304" w:hanging="1304"/>
        <w:jc w:val="both"/>
        <w:rPr>
          <w:lang w:val="en-GB"/>
        </w:rPr>
      </w:pPr>
      <w:r>
        <w:rPr>
          <w:lang w:val="en-GB"/>
        </w:rPr>
        <w:t>5.2</w:t>
      </w:r>
      <w:r>
        <w:rPr>
          <w:lang w:val="en-GB"/>
        </w:rPr>
        <w:tab/>
        <w:t>The Consultant will draft minutes of the meetings within [</w:t>
      </w:r>
      <w:r>
        <w:rPr>
          <w:i/>
          <w:iCs/>
          <w:lang w:val="en-GB"/>
        </w:rPr>
        <w:t>insert days</w:t>
      </w:r>
      <w:r>
        <w:rPr>
          <w:lang w:val="en-GB"/>
        </w:rPr>
        <w:t xml:space="preserve">] working days from each meeting. </w:t>
      </w:r>
    </w:p>
    <w:p w14:paraId="04214734" w14:textId="77777777" w:rsidR="00C778F8" w:rsidRDefault="00C778F8">
      <w:pPr>
        <w:jc w:val="both"/>
        <w:rPr>
          <w:lang w:val="en-GB"/>
        </w:rPr>
      </w:pPr>
    </w:p>
    <w:p w14:paraId="0BB547F3" w14:textId="77777777" w:rsidR="00C778F8" w:rsidRDefault="00C778F8">
      <w:pPr>
        <w:jc w:val="both"/>
        <w:rPr>
          <w:lang w:val="en-GB"/>
        </w:rPr>
      </w:pPr>
      <w:r>
        <w:rPr>
          <w:lang w:val="en-GB"/>
        </w:rPr>
        <w:t>5.3</w:t>
      </w:r>
      <w:r>
        <w:rPr>
          <w:lang w:val="en-GB"/>
        </w:rPr>
        <w:tab/>
        <w:t>On a weekly basis the Consultant will report to the Client on the hours consumed.</w:t>
      </w:r>
    </w:p>
    <w:p w14:paraId="4495DAC6" w14:textId="77777777" w:rsidR="00C778F8" w:rsidRDefault="00C778F8">
      <w:pPr>
        <w:rPr>
          <w:lang w:val="en-GB"/>
        </w:rPr>
      </w:pPr>
    </w:p>
    <w:p w14:paraId="43F6BFEB" w14:textId="77777777" w:rsidR="00C778F8" w:rsidRDefault="00C778F8">
      <w:pPr>
        <w:rPr>
          <w:lang w:val="en-GB"/>
        </w:rPr>
      </w:pPr>
    </w:p>
    <w:p w14:paraId="6C2D6C31" w14:textId="77777777" w:rsidR="00C778F8" w:rsidRDefault="00C778F8">
      <w:pPr>
        <w:rPr>
          <w:b/>
          <w:bCs/>
          <w:lang w:val="en-GB"/>
        </w:rPr>
      </w:pPr>
      <w:r>
        <w:rPr>
          <w:b/>
          <w:bCs/>
          <w:lang w:val="en-GB"/>
        </w:rPr>
        <w:t>6.</w:t>
      </w:r>
      <w:r>
        <w:rPr>
          <w:b/>
          <w:bCs/>
          <w:lang w:val="en-GB"/>
        </w:rPr>
        <w:tab/>
      </w:r>
      <w:r>
        <w:rPr>
          <w:b/>
          <w:bCs/>
          <w:spacing w:val="40"/>
          <w:lang w:val="en-GB"/>
        </w:rPr>
        <w:t>REMUNERATION</w:t>
      </w:r>
    </w:p>
    <w:p w14:paraId="259C7B21" w14:textId="77777777" w:rsidR="00C778F8" w:rsidRDefault="00C778F8">
      <w:pPr>
        <w:rPr>
          <w:lang w:val="en-GB"/>
        </w:rPr>
      </w:pPr>
    </w:p>
    <w:p w14:paraId="7F2C670B" w14:textId="77777777" w:rsidR="00C778F8" w:rsidRDefault="00C778F8">
      <w:pPr>
        <w:pStyle w:val="Brdtekst"/>
        <w:ind w:left="1304" w:hanging="1304"/>
        <w:jc w:val="both"/>
      </w:pPr>
      <w:r>
        <w:t>6.1</w:t>
      </w:r>
      <w:r>
        <w:tab/>
      </w:r>
      <w:r>
        <w:rPr>
          <w:b/>
          <w:bCs/>
        </w:rPr>
        <w:t>(Alternative 1)</w:t>
      </w:r>
      <w:r>
        <w:t xml:space="preserve"> The fixed contractual fee for performing the task comes to DKK [</w:t>
      </w:r>
      <w:r>
        <w:rPr>
          <w:i/>
          <w:iCs/>
        </w:rPr>
        <w:t>insert amount</w:t>
      </w:r>
      <w:r>
        <w:t>].</w:t>
      </w:r>
    </w:p>
    <w:p w14:paraId="657A0AD4" w14:textId="77777777" w:rsidR="00C778F8" w:rsidRDefault="00C778F8">
      <w:pPr>
        <w:ind w:left="1304"/>
        <w:jc w:val="both"/>
        <w:rPr>
          <w:lang w:val="en-GB"/>
        </w:rPr>
      </w:pPr>
    </w:p>
    <w:p w14:paraId="15FE4E58" w14:textId="77777777" w:rsidR="00C778F8" w:rsidRDefault="00C778F8">
      <w:pPr>
        <w:ind w:left="1304"/>
        <w:jc w:val="both"/>
        <w:rPr>
          <w:lang w:val="en-GB"/>
        </w:rPr>
      </w:pPr>
      <w:r>
        <w:rPr>
          <w:b/>
          <w:bCs/>
          <w:lang w:val="en-GB"/>
        </w:rPr>
        <w:t xml:space="preserve">(Alternative 2) </w:t>
      </w:r>
      <w:r>
        <w:rPr>
          <w:lang w:val="en-GB"/>
        </w:rPr>
        <w:t>The fixed contractual fee for the Consultant’s performing the individual phases of the task appears from the schedule of payments appended as Appendix [</w:t>
      </w:r>
      <w:r>
        <w:rPr>
          <w:i/>
          <w:iCs/>
          <w:lang w:val="en-GB"/>
        </w:rPr>
        <w:t>insert number</w:t>
      </w:r>
      <w:r>
        <w:rPr>
          <w:lang w:val="en-GB"/>
        </w:rPr>
        <w:t>].</w:t>
      </w:r>
    </w:p>
    <w:p w14:paraId="58104BF3" w14:textId="77777777" w:rsidR="00C778F8" w:rsidRDefault="00C778F8">
      <w:pPr>
        <w:ind w:left="1304"/>
        <w:jc w:val="both"/>
        <w:rPr>
          <w:lang w:val="en-GB"/>
        </w:rPr>
      </w:pPr>
    </w:p>
    <w:p w14:paraId="043E9C25" w14:textId="77777777" w:rsidR="00C778F8" w:rsidRDefault="00C778F8">
      <w:pPr>
        <w:ind w:left="1304"/>
        <w:jc w:val="both"/>
        <w:rPr>
          <w:lang w:val="en-GB"/>
        </w:rPr>
      </w:pPr>
      <w:r>
        <w:rPr>
          <w:b/>
          <w:bCs/>
          <w:lang w:val="en-GB"/>
        </w:rPr>
        <w:t xml:space="preserve">(Alternative 3) </w:t>
      </w:r>
      <w:r>
        <w:rPr>
          <w:lang w:val="en-GB"/>
        </w:rPr>
        <w:t>The Consultant’s services will be paid on an hourly basis at a rate of DKK [</w:t>
      </w:r>
      <w:r>
        <w:rPr>
          <w:i/>
          <w:iCs/>
          <w:lang w:val="en-GB"/>
        </w:rPr>
        <w:t>insert amount</w:t>
      </w:r>
      <w:r>
        <w:rPr>
          <w:lang w:val="en-GB"/>
        </w:rPr>
        <w:t xml:space="preserve">]. The Consultant’s fee will be paid out based on the Consultant’s invoice which is to be submitted to the Client as at the first day of any month (or once weekly). </w:t>
      </w:r>
    </w:p>
    <w:p w14:paraId="70F8FC5F" w14:textId="77777777" w:rsidR="00C778F8" w:rsidRDefault="00C778F8">
      <w:pPr>
        <w:ind w:left="1304"/>
        <w:jc w:val="both"/>
        <w:rPr>
          <w:lang w:val="en-GB"/>
        </w:rPr>
      </w:pPr>
    </w:p>
    <w:p w14:paraId="1AF6CCEA" w14:textId="77777777" w:rsidR="00C778F8" w:rsidRDefault="00C778F8">
      <w:pPr>
        <w:jc w:val="both"/>
        <w:rPr>
          <w:lang w:val="en-GB"/>
        </w:rPr>
      </w:pPr>
    </w:p>
    <w:p w14:paraId="091FDEFD" w14:textId="77777777" w:rsidR="00C778F8" w:rsidRDefault="00C778F8">
      <w:pPr>
        <w:ind w:left="1304" w:hanging="1304"/>
        <w:jc w:val="both"/>
        <w:rPr>
          <w:lang w:val="en-GB"/>
        </w:rPr>
      </w:pPr>
      <w:r>
        <w:rPr>
          <w:lang w:val="en-GB"/>
        </w:rPr>
        <w:lastRenderedPageBreak/>
        <w:t>6.2</w:t>
      </w:r>
      <w:r>
        <w:rPr>
          <w:lang w:val="en-GB"/>
        </w:rPr>
        <w:tab/>
        <w:t>The Consultant will submit his invoice following the handing over of the task. If the task is divided into phases, the Consultant will submit his invoice following the handing over of any phase, cf. the appended schedule of payments, Appendix [</w:t>
      </w:r>
      <w:r>
        <w:rPr>
          <w:i/>
          <w:iCs/>
          <w:lang w:val="en-GB"/>
        </w:rPr>
        <w:t>insert number</w:t>
      </w:r>
      <w:r>
        <w:rPr>
          <w:lang w:val="en-GB"/>
        </w:rPr>
        <w:t>].</w:t>
      </w:r>
    </w:p>
    <w:p w14:paraId="26BA494F" w14:textId="77777777" w:rsidR="00C778F8" w:rsidRDefault="00C778F8">
      <w:pPr>
        <w:jc w:val="both"/>
        <w:rPr>
          <w:lang w:val="en-GB"/>
        </w:rPr>
      </w:pPr>
    </w:p>
    <w:p w14:paraId="539B146B" w14:textId="77777777" w:rsidR="00C778F8" w:rsidRDefault="00C778F8">
      <w:pPr>
        <w:jc w:val="both"/>
        <w:rPr>
          <w:lang w:val="en-GB"/>
        </w:rPr>
      </w:pPr>
      <w:r>
        <w:rPr>
          <w:lang w:val="en-GB"/>
        </w:rPr>
        <w:t>6.3</w:t>
      </w:r>
      <w:r>
        <w:rPr>
          <w:lang w:val="en-GB"/>
        </w:rPr>
        <w:tab/>
        <w:t xml:space="preserve">Payment of fees does not include the Consultant’s outlays or extraordinary expenses. </w:t>
      </w:r>
    </w:p>
    <w:p w14:paraId="7F6B39F7" w14:textId="77777777" w:rsidR="00C778F8" w:rsidRDefault="00C778F8">
      <w:pPr>
        <w:ind w:firstLine="1304"/>
        <w:jc w:val="both"/>
        <w:rPr>
          <w:lang w:val="en-GB"/>
        </w:rPr>
      </w:pPr>
      <w:r>
        <w:rPr>
          <w:lang w:val="en-GB"/>
        </w:rPr>
        <w:t xml:space="preserve">For the purposes of this Agreement, outlays </w:t>
      </w:r>
      <w:proofErr w:type="gramStart"/>
      <w:r>
        <w:rPr>
          <w:lang w:val="en-GB"/>
        </w:rPr>
        <w:t>means</w:t>
      </w:r>
      <w:proofErr w:type="gramEnd"/>
      <w:r>
        <w:rPr>
          <w:lang w:val="en-GB"/>
        </w:rPr>
        <w:t xml:space="preserve"> inter alia: </w:t>
      </w:r>
    </w:p>
    <w:p w14:paraId="4F9BA48D" w14:textId="77777777" w:rsidR="00C778F8" w:rsidRDefault="00C778F8">
      <w:pPr>
        <w:ind w:left="1304"/>
        <w:jc w:val="both"/>
        <w:rPr>
          <w:lang w:val="en-GB"/>
        </w:rPr>
      </w:pPr>
    </w:p>
    <w:p w14:paraId="21049DC0" w14:textId="77777777" w:rsidR="00C778F8" w:rsidRDefault="00C778F8">
      <w:pPr>
        <w:ind w:left="1304"/>
        <w:jc w:val="both"/>
        <w:rPr>
          <w:lang w:val="en-GB"/>
        </w:rPr>
      </w:pPr>
      <w:r>
        <w:rPr>
          <w:lang w:val="en-GB"/>
        </w:rPr>
        <w:t>a)</w:t>
      </w:r>
      <w:r>
        <w:rPr>
          <w:lang w:val="en-GB"/>
        </w:rPr>
        <w:tab/>
        <w:t>Expenses in connection with necessary and documented transportation, t</w:t>
      </w:r>
      <w:r>
        <w:rPr>
          <w:lang w:val="en-GB"/>
        </w:rPr>
        <w:tab/>
        <w:t xml:space="preserve">ravel, </w:t>
      </w:r>
      <w:proofErr w:type="gramStart"/>
      <w:r>
        <w:rPr>
          <w:lang w:val="en-GB"/>
        </w:rPr>
        <w:t>accommodation</w:t>
      </w:r>
      <w:proofErr w:type="gramEnd"/>
      <w:r>
        <w:rPr>
          <w:lang w:val="en-GB"/>
        </w:rPr>
        <w:t xml:space="preserve"> and meals</w:t>
      </w:r>
    </w:p>
    <w:p w14:paraId="49249123" w14:textId="77777777" w:rsidR="00C778F8" w:rsidRDefault="00C778F8">
      <w:pPr>
        <w:ind w:left="2608" w:hanging="1304"/>
        <w:jc w:val="both"/>
        <w:rPr>
          <w:lang w:val="en-GB"/>
        </w:rPr>
      </w:pPr>
    </w:p>
    <w:p w14:paraId="1AE0C302" w14:textId="77777777" w:rsidR="00C778F8" w:rsidRDefault="00C778F8">
      <w:pPr>
        <w:ind w:left="2608" w:hanging="1304"/>
        <w:jc w:val="both"/>
        <w:rPr>
          <w:lang w:val="en-GB"/>
        </w:rPr>
      </w:pPr>
      <w:r>
        <w:rPr>
          <w:lang w:val="en-GB"/>
        </w:rPr>
        <w:t>b)</w:t>
      </w:r>
      <w:r>
        <w:rPr>
          <w:lang w:val="en-GB"/>
        </w:rPr>
        <w:tab/>
        <w:t>Expenses in connection with materials, tools, software, sub-suppliers, certification etc. – subject to prior approval by the Client.</w:t>
      </w:r>
    </w:p>
    <w:p w14:paraId="3BA5EEA8" w14:textId="77777777" w:rsidR="00C778F8" w:rsidRDefault="00C778F8">
      <w:pPr>
        <w:jc w:val="both"/>
        <w:rPr>
          <w:lang w:val="en-GB"/>
        </w:rPr>
      </w:pPr>
    </w:p>
    <w:p w14:paraId="67C16F15" w14:textId="77777777" w:rsidR="00C778F8" w:rsidRDefault="00C778F8">
      <w:pPr>
        <w:ind w:left="1304" w:hanging="1304"/>
        <w:jc w:val="both"/>
        <w:rPr>
          <w:lang w:val="en-GB"/>
        </w:rPr>
      </w:pPr>
      <w:r>
        <w:rPr>
          <w:lang w:val="en-GB"/>
        </w:rPr>
        <w:t>6.4</w:t>
      </w:r>
      <w:r>
        <w:rPr>
          <w:lang w:val="en-GB"/>
        </w:rPr>
        <w:tab/>
        <w:t xml:space="preserve">The Consultant’s fee does not cover any extra work resulting from the Client’s extending the scope of the original task or changing its contents. </w:t>
      </w:r>
    </w:p>
    <w:p w14:paraId="02CF607C" w14:textId="77777777" w:rsidR="00C778F8" w:rsidRDefault="00C778F8">
      <w:pPr>
        <w:jc w:val="both"/>
        <w:rPr>
          <w:lang w:val="en-GB"/>
        </w:rPr>
      </w:pPr>
    </w:p>
    <w:p w14:paraId="68B51F14" w14:textId="77777777" w:rsidR="00C778F8" w:rsidRDefault="00C778F8">
      <w:pPr>
        <w:ind w:left="1304" w:hanging="1304"/>
        <w:jc w:val="both"/>
        <w:rPr>
          <w:lang w:val="en-GB"/>
        </w:rPr>
      </w:pPr>
      <w:r>
        <w:rPr>
          <w:lang w:val="en-GB"/>
        </w:rPr>
        <w:t>6.5</w:t>
      </w:r>
      <w:r>
        <w:rPr>
          <w:lang w:val="en-GB"/>
        </w:rPr>
        <w:tab/>
        <w:t>The Consultant’s fee falls due for payment eight days from the date of the Consultant’s invoice.</w:t>
      </w:r>
    </w:p>
    <w:p w14:paraId="07763EA7" w14:textId="77777777" w:rsidR="00C778F8" w:rsidRDefault="00C778F8">
      <w:pPr>
        <w:ind w:left="1304" w:hanging="1304"/>
        <w:jc w:val="both"/>
        <w:rPr>
          <w:lang w:val="en-GB"/>
        </w:rPr>
      </w:pPr>
    </w:p>
    <w:p w14:paraId="5E4E44DD" w14:textId="77777777" w:rsidR="00C778F8" w:rsidRDefault="00C778F8">
      <w:pPr>
        <w:ind w:left="1304" w:hanging="1304"/>
        <w:jc w:val="both"/>
        <w:rPr>
          <w:lang w:val="en-GB"/>
        </w:rPr>
      </w:pPr>
      <w:r>
        <w:rPr>
          <w:lang w:val="en-GB"/>
        </w:rPr>
        <w:t>6.6</w:t>
      </w:r>
      <w:r>
        <w:rPr>
          <w:lang w:val="en-GB"/>
        </w:rPr>
        <w:tab/>
        <w:t>Overdue amounts are to bear interest at the rate applicable to interest on debts and damages from time to time.</w:t>
      </w:r>
    </w:p>
    <w:p w14:paraId="7BB4B4F6" w14:textId="77777777" w:rsidR="00C778F8" w:rsidRDefault="00C778F8">
      <w:pPr>
        <w:jc w:val="both"/>
        <w:rPr>
          <w:lang w:val="en-GB"/>
        </w:rPr>
      </w:pPr>
    </w:p>
    <w:p w14:paraId="5E8F4A09" w14:textId="77777777" w:rsidR="00C778F8" w:rsidRDefault="00C778F8">
      <w:pPr>
        <w:ind w:left="1304" w:hanging="1304"/>
        <w:jc w:val="both"/>
        <w:rPr>
          <w:lang w:val="en-GB"/>
        </w:rPr>
      </w:pPr>
      <w:r>
        <w:rPr>
          <w:lang w:val="en-GB"/>
        </w:rPr>
        <w:t>6.7</w:t>
      </w:r>
      <w:r>
        <w:rPr>
          <w:lang w:val="en-GB"/>
        </w:rPr>
        <w:tab/>
        <w:t>The Consultant’s fees and claim for refund of outlays and extraordinary expenses will be stated excl. of VAT.</w:t>
      </w:r>
    </w:p>
    <w:p w14:paraId="3A182119" w14:textId="77777777" w:rsidR="00C778F8" w:rsidRDefault="00C778F8">
      <w:pPr>
        <w:jc w:val="both"/>
        <w:rPr>
          <w:lang w:val="en-GB"/>
        </w:rPr>
      </w:pPr>
    </w:p>
    <w:p w14:paraId="4ABA9027" w14:textId="77777777" w:rsidR="00C778F8" w:rsidRDefault="00C778F8">
      <w:pPr>
        <w:ind w:left="1304" w:hanging="1304"/>
        <w:jc w:val="both"/>
        <w:rPr>
          <w:lang w:val="en-GB"/>
        </w:rPr>
      </w:pPr>
      <w:r>
        <w:rPr>
          <w:lang w:val="en-GB"/>
        </w:rPr>
        <w:t>6.8</w:t>
      </w:r>
      <w:r>
        <w:rPr>
          <w:lang w:val="en-GB"/>
        </w:rPr>
        <w:tab/>
        <w:t xml:space="preserve">If payment is not made as specified, this is considered a material breach of contract, cf. Clause 11. If payment is not made as specified, the Consultant is entitled to cease work until payment has been </w:t>
      </w:r>
      <w:proofErr w:type="gramStart"/>
      <w:r>
        <w:rPr>
          <w:lang w:val="en-GB"/>
        </w:rPr>
        <w:t>effected</w:t>
      </w:r>
      <w:proofErr w:type="gramEnd"/>
      <w:r>
        <w:rPr>
          <w:lang w:val="en-GB"/>
        </w:rPr>
        <w:t>.</w:t>
      </w:r>
    </w:p>
    <w:p w14:paraId="7238FA5D" w14:textId="77777777" w:rsidR="00C778F8" w:rsidRDefault="00C778F8">
      <w:pPr>
        <w:rPr>
          <w:lang w:val="en-GB"/>
        </w:rPr>
      </w:pPr>
    </w:p>
    <w:p w14:paraId="0EE9A598" w14:textId="77777777" w:rsidR="00C778F8" w:rsidRDefault="00C778F8">
      <w:pPr>
        <w:rPr>
          <w:lang w:val="en-GB"/>
        </w:rPr>
      </w:pPr>
    </w:p>
    <w:p w14:paraId="34826999" w14:textId="77777777" w:rsidR="00C778F8" w:rsidRDefault="00C778F8">
      <w:pPr>
        <w:rPr>
          <w:b/>
          <w:bCs/>
          <w:lang w:val="en-GB"/>
        </w:rPr>
      </w:pPr>
      <w:r>
        <w:rPr>
          <w:b/>
          <w:bCs/>
          <w:lang w:val="en-GB"/>
        </w:rPr>
        <w:t>7.</w:t>
      </w:r>
      <w:r>
        <w:rPr>
          <w:b/>
          <w:bCs/>
          <w:lang w:val="en-GB"/>
        </w:rPr>
        <w:tab/>
      </w:r>
      <w:r>
        <w:rPr>
          <w:b/>
          <w:bCs/>
          <w:spacing w:val="40"/>
          <w:lang w:val="en-GB"/>
        </w:rPr>
        <w:t>INTELLECTUAL PROPERTY RIGHTS</w:t>
      </w:r>
    </w:p>
    <w:p w14:paraId="0A19E0F6" w14:textId="77777777" w:rsidR="00C778F8" w:rsidRDefault="00C778F8">
      <w:pPr>
        <w:jc w:val="both"/>
        <w:rPr>
          <w:lang w:val="en-GB"/>
        </w:rPr>
      </w:pPr>
    </w:p>
    <w:p w14:paraId="1DD7F0B2" w14:textId="77777777" w:rsidR="00C778F8" w:rsidRDefault="00C778F8">
      <w:pPr>
        <w:pStyle w:val="Brdtekstindrykning2"/>
        <w:jc w:val="both"/>
      </w:pPr>
      <w:r>
        <w:t>7.1</w:t>
      </w:r>
      <w:r>
        <w:tab/>
      </w:r>
      <w:r>
        <w:rPr>
          <w:b/>
          <w:bCs/>
        </w:rPr>
        <w:t>(Alternative 1)</w:t>
      </w:r>
      <w:r>
        <w:t xml:space="preserve"> To the extent it has been agreed or provided in this Agreement, the Client will be entitled to use the material worked out in connection with the Consultant’s solving the tasks, and he will hold title to the copies/samples produced and have the right to use and change the material. </w:t>
      </w:r>
    </w:p>
    <w:p w14:paraId="0039A067" w14:textId="77777777" w:rsidR="00C778F8" w:rsidRDefault="00C778F8">
      <w:pPr>
        <w:jc w:val="both"/>
        <w:rPr>
          <w:lang w:val="en-GB"/>
        </w:rPr>
      </w:pPr>
    </w:p>
    <w:p w14:paraId="3DCB4AB0" w14:textId="77777777" w:rsidR="00C778F8" w:rsidRDefault="00C778F8">
      <w:pPr>
        <w:ind w:left="1304" w:hanging="1304"/>
        <w:jc w:val="both"/>
        <w:rPr>
          <w:lang w:val="en-GB"/>
        </w:rPr>
      </w:pPr>
      <w:r>
        <w:rPr>
          <w:lang w:val="en-GB"/>
        </w:rPr>
        <w:tab/>
        <w:t xml:space="preserve">The Consultant will retain all rights to his/her ideas and inventions as well as any materials he/she may have worked out, and he/she is entitled to apply ideas, inventions, know-how and materials when solving tasks for other clients. </w:t>
      </w:r>
    </w:p>
    <w:p w14:paraId="3AFD0F6A" w14:textId="77777777" w:rsidR="00C778F8" w:rsidRDefault="00C778F8">
      <w:pPr>
        <w:jc w:val="both"/>
        <w:rPr>
          <w:lang w:val="en-GB"/>
        </w:rPr>
      </w:pPr>
    </w:p>
    <w:p w14:paraId="194536B1" w14:textId="77777777" w:rsidR="00C778F8" w:rsidRDefault="00C778F8">
      <w:pPr>
        <w:ind w:left="1304" w:hanging="1304"/>
        <w:jc w:val="both"/>
        <w:rPr>
          <w:lang w:val="en-GB"/>
        </w:rPr>
      </w:pPr>
      <w:r>
        <w:rPr>
          <w:lang w:val="en-GB"/>
        </w:rPr>
        <w:tab/>
      </w:r>
      <w:r>
        <w:rPr>
          <w:b/>
          <w:bCs/>
          <w:lang w:val="en-GB"/>
        </w:rPr>
        <w:t>(Alternative 2)</w:t>
      </w:r>
      <w:r>
        <w:rPr>
          <w:lang w:val="en-GB"/>
        </w:rPr>
        <w:t xml:space="preserve"> If it is agreed that the Client has title to the finished products/outcome, the Client’s title does not prevent the Consultant from applying the know-how, </w:t>
      </w:r>
      <w:proofErr w:type="gramStart"/>
      <w:r>
        <w:rPr>
          <w:lang w:val="en-GB"/>
        </w:rPr>
        <w:t>methods</w:t>
      </w:r>
      <w:proofErr w:type="gramEnd"/>
      <w:r>
        <w:rPr>
          <w:lang w:val="en-GB"/>
        </w:rPr>
        <w:t xml:space="preserve"> and general knowledge, which he may have acquired during the performance of the task. </w:t>
      </w:r>
    </w:p>
    <w:p w14:paraId="0F4FEE55" w14:textId="77777777" w:rsidR="00C778F8" w:rsidRDefault="00C778F8">
      <w:pPr>
        <w:ind w:left="1304"/>
        <w:jc w:val="both"/>
        <w:rPr>
          <w:lang w:val="en-GB"/>
        </w:rPr>
      </w:pPr>
    </w:p>
    <w:p w14:paraId="0876F80B" w14:textId="77777777" w:rsidR="00C778F8" w:rsidRDefault="00C778F8">
      <w:pPr>
        <w:pStyle w:val="Brdtekstindrykning3"/>
      </w:pPr>
      <w:r>
        <w:t>7.2</w:t>
      </w:r>
      <w:r>
        <w:tab/>
        <w:t xml:space="preserve">The Client is responsible for securing any intellectual property rights which may have to be secured </w:t>
      </w:r>
      <w:proofErr w:type="gramStart"/>
      <w:r>
        <w:t>as a result of</w:t>
      </w:r>
      <w:proofErr w:type="gramEnd"/>
      <w:r>
        <w:t xml:space="preserve"> the task.</w:t>
      </w:r>
    </w:p>
    <w:p w14:paraId="57166435" w14:textId="77777777" w:rsidR="00C778F8" w:rsidRDefault="00C778F8">
      <w:pPr>
        <w:jc w:val="both"/>
        <w:rPr>
          <w:lang w:val="en-GB"/>
        </w:rPr>
      </w:pPr>
    </w:p>
    <w:p w14:paraId="110F3786" w14:textId="77777777" w:rsidR="00C778F8" w:rsidRDefault="00C778F8">
      <w:pPr>
        <w:ind w:left="1304" w:hanging="1304"/>
        <w:jc w:val="both"/>
        <w:rPr>
          <w:lang w:val="en-GB"/>
        </w:rPr>
      </w:pPr>
      <w:r>
        <w:rPr>
          <w:lang w:val="en-GB"/>
        </w:rPr>
        <w:lastRenderedPageBreak/>
        <w:t>7.3</w:t>
      </w:r>
      <w:r>
        <w:rPr>
          <w:lang w:val="en-GB"/>
        </w:rPr>
        <w:tab/>
        <w:t>In all respects the Client is responsible and liable that the work, which the Client has requested the Consultant to perform, does not infringe any third-party rights.</w:t>
      </w:r>
    </w:p>
    <w:p w14:paraId="0FD1C33C" w14:textId="77777777" w:rsidR="00C778F8" w:rsidRDefault="00C778F8">
      <w:pPr>
        <w:rPr>
          <w:b/>
          <w:bCs/>
          <w:lang w:val="en-GB"/>
        </w:rPr>
      </w:pPr>
    </w:p>
    <w:p w14:paraId="7D3B8712" w14:textId="77777777" w:rsidR="00C778F8" w:rsidRDefault="00C778F8">
      <w:pPr>
        <w:rPr>
          <w:b/>
          <w:bCs/>
          <w:lang w:val="en-GB"/>
        </w:rPr>
      </w:pPr>
    </w:p>
    <w:p w14:paraId="6FB9B92B" w14:textId="77777777" w:rsidR="00C778F8" w:rsidRDefault="00C778F8">
      <w:pPr>
        <w:jc w:val="both"/>
        <w:rPr>
          <w:b/>
          <w:bCs/>
          <w:lang w:val="en-GB"/>
        </w:rPr>
      </w:pPr>
      <w:r>
        <w:rPr>
          <w:b/>
          <w:bCs/>
          <w:lang w:val="en-GB"/>
        </w:rPr>
        <w:t>8.</w:t>
      </w:r>
      <w:r>
        <w:rPr>
          <w:b/>
          <w:bCs/>
          <w:lang w:val="en-GB"/>
        </w:rPr>
        <w:tab/>
      </w:r>
      <w:r>
        <w:rPr>
          <w:b/>
          <w:bCs/>
          <w:spacing w:val="40"/>
          <w:lang w:val="en-GB"/>
        </w:rPr>
        <w:t>TIME SCHEDULES AND DEADLINES</w:t>
      </w:r>
    </w:p>
    <w:p w14:paraId="43019BBC" w14:textId="77777777" w:rsidR="00C778F8" w:rsidRDefault="00C778F8">
      <w:pPr>
        <w:pStyle w:val="Brdtekst"/>
        <w:jc w:val="both"/>
      </w:pPr>
    </w:p>
    <w:p w14:paraId="2FC0518A" w14:textId="77777777" w:rsidR="00C778F8" w:rsidRDefault="00C778F8">
      <w:pPr>
        <w:pStyle w:val="Brdtekst"/>
        <w:ind w:left="1304" w:hanging="1304"/>
        <w:jc w:val="both"/>
      </w:pPr>
      <w:r>
        <w:t>8.1</w:t>
      </w:r>
      <w:r>
        <w:tab/>
        <w:t>The parties have worked out the time schedule appended as Appendix [</w:t>
      </w:r>
      <w:r>
        <w:rPr>
          <w:i/>
          <w:iCs/>
        </w:rPr>
        <w:t>insert number</w:t>
      </w:r>
      <w:r>
        <w:t xml:space="preserve">]. </w:t>
      </w:r>
    </w:p>
    <w:p w14:paraId="0004F799" w14:textId="77777777" w:rsidR="00C778F8" w:rsidRDefault="00C778F8">
      <w:pPr>
        <w:ind w:left="1304" w:hanging="1304"/>
        <w:jc w:val="both"/>
        <w:rPr>
          <w:lang w:val="en-GB"/>
        </w:rPr>
      </w:pPr>
    </w:p>
    <w:p w14:paraId="599B619A" w14:textId="77777777" w:rsidR="00C778F8" w:rsidRDefault="00C778F8">
      <w:pPr>
        <w:ind w:left="1304" w:hanging="1304"/>
        <w:jc w:val="both"/>
        <w:rPr>
          <w:lang w:val="en-GB"/>
        </w:rPr>
      </w:pPr>
      <w:r>
        <w:rPr>
          <w:lang w:val="en-GB"/>
        </w:rPr>
        <w:t>8.2</w:t>
      </w:r>
      <w:r>
        <w:rPr>
          <w:lang w:val="en-GB"/>
        </w:rPr>
        <w:tab/>
        <w:t xml:space="preserve">The Consultant may demand an extension of the time schedule agreed if the following circumstances cause a delay in solving the task: </w:t>
      </w:r>
    </w:p>
    <w:p w14:paraId="38FC338E" w14:textId="77777777" w:rsidR="00C778F8" w:rsidRDefault="00C778F8">
      <w:pPr>
        <w:ind w:left="2608" w:hanging="1304"/>
        <w:jc w:val="both"/>
        <w:rPr>
          <w:lang w:val="en-GB"/>
        </w:rPr>
      </w:pPr>
    </w:p>
    <w:p w14:paraId="3E52916C" w14:textId="77777777" w:rsidR="00C778F8" w:rsidRDefault="00C778F8">
      <w:pPr>
        <w:ind w:left="2608" w:hanging="1304"/>
        <w:jc w:val="both"/>
        <w:rPr>
          <w:lang w:val="en-GB"/>
        </w:rPr>
      </w:pPr>
      <w:r>
        <w:rPr>
          <w:lang w:val="en-GB"/>
        </w:rPr>
        <w:t>a)</w:t>
      </w:r>
      <w:r>
        <w:rPr>
          <w:lang w:val="en-GB"/>
        </w:rPr>
        <w:tab/>
        <w:t>If, during the performance of the task, the Client extends the scope of the task or changes its contents.</w:t>
      </w:r>
    </w:p>
    <w:p w14:paraId="00A1B6FA" w14:textId="77777777" w:rsidR="00C778F8" w:rsidRDefault="00C778F8">
      <w:pPr>
        <w:ind w:left="2608" w:hanging="1304"/>
        <w:jc w:val="both"/>
        <w:rPr>
          <w:lang w:val="en-GB"/>
        </w:rPr>
      </w:pPr>
    </w:p>
    <w:p w14:paraId="56F54705" w14:textId="77777777" w:rsidR="00C778F8" w:rsidRDefault="00C778F8">
      <w:pPr>
        <w:ind w:left="2608" w:hanging="1304"/>
        <w:jc w:val="both"/>
        <w:rPr>
          <w:lang w:val="en-GB"/>
        </w:rPr>
      </w:pPr>
      <w:r>
        <w:rPr>
          <w:lang w:val="en-GB"/>
        </w:rPr>
        <w:t>b)</w:t>
      </w:r>
      <w:r>
        <w:rPr>
          <w:lang w:val="en-GB"/>
        </w:rPr>
        <w:tab/>
        <w:t>If, in contravention of Clause 4, the Client fails to make human resources, documentation, software, charts, premises and information available to the Consultant during the performance of the task.</w:t>
      </w:r>
    </w:p>
    <w:p w14:paraId="1AB27F7C" w14:textId="77777777" w:rsidR="00C778F8" w:rsidRDefault="00C778F8">
      <w:pPr>
        <w:ind w:left="2608" w:hanging="1304"/>
        <w:jc w:val="both"/>
        <w:rPr>
          <w:lang w:val="en-GB"/>
        </w:rPr>
      </w:pPr>
    </w:p>
    <w:p w14:paraId="4CD16FDE" w14:textId="77777777" w:rsidR="00C778F8" w:rsidRDefault="00C778F8">
      <w:pPr>
        <w:ind w:left="2608" w:hanging="1304"/>
        <w:jc w:val="both"/>
        <w:rPr>
          <w:lang w:val="en-GB"/>
        </w:rPr>
      </w:pPr>
      <w:r>
        <w:rPr>
          <w:lang w:val="en-GB"/>
        </w:rPr>
        <w:t>c)</w:t>
      </w:r>
      <w:r>
        <w:rPr>
          <w:lang w:val="en-GB"/>
        </w:rPr>
        <w:tab/>
        <w:t>If any other advisors/consultants/suppliers do not supply their materials or provide their services within the contractual time limits thus preventing the Consultant from performing his/her tasks.</w:t>
      </w:r>
    </w:p>
    <w:p w14:paraId="19BD7DDA" w14:textId="77777777" w:rsidR="00C778F8" w:rsidRDefault="00C778F8">
      <w:pPr>
        <w:ind w:left="2608" w:hanging="1304"/>
        <w:jc w:val="both"/>
        <w:rPr>
          <w:lang w:val="en-GB"/>
        </w:rPr>
      </w:pPr>
    </w:p>
    <w:p w14:paraId="1591E4BF" w14:textId="77777777" w:rsidR="00C778F8" w:rsidRDefault="00C778F8">
      <w:pPr>
        <w:ind w:left="2608" w:hanging="1304"/>
        <w:jc w:val="both"/>
        <w:rPr>
          <w:lang w:val="en-GB"/>
        </w:rPr>
      </w:pPr>
      <w:r>
        <w:rPr>
          <w:lang w:val="en-GB"/>
        </w:rPr>
        <w:t>d)</w:t>
      </w:r>
      <w:r>
        <w:rPr>
          <w:lang w:val="en-GB"/>
        </w:rPr>
        <w:tab/>
        <w:t>If the performance of the task depends on certain weather conditions and the Consultant due to abnormal weather conditions for the season has been prevented from performing his/her task.</w:t>
      </w:r>
    </w:p>
    <w:p w14:paraId="190130FB" w14:textId="77777777" w:rsidR="00C778F8" w:rsidRDefault="00C778F8">
      <w:pPr>
        <w:ind w:left="2608" w:hanging="1304"/>
        <w:jc w:val="both"/>
        <w:rPr>
          <w:lang w:val="en-GB"/>
        </w:rPr>
      </w:pPr>
    </w:p>
    <w:p w14:paraId="5DC0CC7F" w14:textId="77777777" w:rsidR="00C778F8" w:rsidRDefault="00C778F8">
      <w:pPr>
        <w:ind w:left="2608" w:hanging="1304"/>
        <w:jc w:val="both"/>
        <w:rPr>
          <w:lang w:val="en-GB"/>
        </w:rPr>
      </w:pPr>
      <w:r>
        <w:rPr>
          <w:lang w:val="en-GB"/>
        </w:rPr>
        <w:t>e)</w:t>
      </w:r>
      <w:r>
        <w:rPr>
          <w:lang w:val="en-GB"/>
        </w:rPr>
        <w:tab/>
        <w:t>If the Consultant or other named persons, who are to perform the task, are affected by documental illness and consequently have been unable to work.</w:t>
      </w:r>
    </w:p>
    <w:p w14:paraId="487210A2" w14:textId="77777777" w:rsidR="00C778F8" w:rsidRDefault="00C778F8">
      <w:pPr>
        <w:ind w:left="2608" w:hanging="1304"/>
        <w:jc w:val="both"/>
        <w:rPr>
          <w:lang w:val="en-GB"/>
        </w:rPr>
      </w:pPr>
    </w:p>
    <w:p w14:paraId="5AF4F14A" w14:textId="77777777" w:rsidR="00C778F8" w:rsidRDefault="00C778F8">
      <w:pPr>
        <w:ind w:left="2608" w:hanging="1304"/>
        <w:jc w:val="both"/>
        <w:rPr>
          <w:lang w:val="en-GB"/>
        </w:rPr>
      </w:pPr>
      <w:r>
        <w:rPr>
          <w:lang w:val="en-GB"/>
        </w:rPr>
        <w:t>f)</w:t>
      </w:r>
      <w:r>
        <w:rPr>
          <w:lang w:val="en-GB"/>
        </w:rPr>
        <w:tab/>
        <w:t>If authorities fail to issue approvals, decisions or responses or supply materials or services within the time limits agreed.</w:t>
      </w:r>
    </w:p>
    <w:p w14:paraId="01D986F1" w14:textId="77777777" w:rsidR="00C778F8" w:rsidRDefault="00C778F8">
      <w:pPr>
        <w:ind w:firstLine="1304"/>
        <w:jc w:val="both"/>
        <w:rPr>
          <w:lang w:val="en-GB"/>
        </w:rPr>
      </w:pPr>
    </w:p>
    <w:p w14:paraId="111A83FA" w14:textId="77777777" w:rsidR="00C778F8" w:rsidRDefault="00C778F8">
      <w:pPr>
        <w:ind w:firstLine="1304"/>
        <w:jc w:val="both"/>
        <w:rPr>
          <w:lang w:val="en-GB"/>
        </w:rPr>
      </w:pPr>
      <w:r>
        <w:rPr>
          <w:lang w:val="en-GB"/>
        </w:rPr>
        <w:t>g)</w:t>
      </w:r>
      <w:r>
        <w:rPr>
          <w:lang w:val="en-GB"/>
        </w:rPr>
        <w:tab/>
        <w:t>A public authority issues an order.</w:t>
      </w:r>
    </w:p>
    <w:p w14:paraId="4145B8AF" w14:textId="77777777" w:rsidR="00C778F8" w:rsidRDefault="00C778F8">
      <w:pPr>
        <w:ind w:left="2608" w:hanging="1304"/>
        <w:jc w:val="both"/>
        <w:rPr>
          <w:lang w:val="en-GB"/>
        </w:rPr>
      </w:pPr>
    </w:p>
    <w:p w14:paraId="2ACAD829" w14:textId="77777777" w:rsidR="00C778F8" w:rsidRDefault="00C778F8">
      <w:pPr>
        <w:ind w:left="2608" w:hanging="1304"/>
        <w:jc w:val="both"/>
        <w:rPr>
          <w:lang w:val="en-GB"/>
        </w:rPr>
      </w:pPr>
      <w:r>
        <w:rPr>
          <w:lang w:val="en-GB"/>
        </w:rPr>
        <w:t>h)</w:t>
      </w:r>
      <w:r>
        <w:rPr>
          <w:lang w:val="en-GB"/>
        </w:rPr>
        <w:tab/>
        <w:t>Minimum a fortnight’s extension of time for the purposes of holidaymaking, if the execution of the task stretches over a period which includes the month of July.</w:t>
      </w:r>
    </w:p>
    <w:p w14:paraId="42D3546B" w14:textId="77777777" w:rsidR="00C778F8" w:rsidRDefault="00C778F8">
      <w:pPr>
        <w:ind w:left="2608" w:hanging="1304"/>
        <w:jc w:val="both"/>
        <w:rPr>
          <w:lang w:val="en-GB"/>
        </w:rPr>
      </w:pPr>
    </w:p>
    <w:p w14:paraId="405A5733" w14:textId="77777777" w:rsidR="00C778F8" w:rsidRDefault="00C778F8">
      <w:pPr>
        <w:ind w:left="2608" w:hanging="1304"/>
        <w:jc w:val="both"/>
        <w:rPr>
          <w:lang w:val="en-GB"/>
        </w:rPr>
      </w:pPr>
      <w:proofErr w:type="spellStart"/>
      <w:r>
        <w:rPr>
          <w:lang w:val="en-GB"/>
        </w:rPr>
        <w:t>i</w:t>
      </w:r>
      <w:proofErr w:type="spellEnd"/>
      <w:r>
        <w:rPr>
          <w:lang w:val="en-GB"/>
        </w:rPr>
        <w:t>)</w:t>
      </w:r>
      <w:r>
        <w:rPr>
          <w:lang w:val="en-GB"/>
        </w:rPr>
        <w:tab/>
        <w:t>In case of other events beyond the Consultant’s control and which he did not foresee or ought to have foreseen.</w:t>
      </w:r>
    </w:p>
    <w:p w14:paraId="64D0208F" w14:textId="77777777" w:rsidR="00C778F8" w:rsidRDefault="00C778F8">
      <w:pPr>
        <w:jc w:val="both"/>
        <w:rPr>
          <w:lang w:val="en-GB"/>
        </w:rPr>
      </w:pPr>
    </w:p>
    <w:p w14:paraId="1F7DF068" w14:textId="77777777" w:rsidR="00C778F8" w:rsidRDefault="00C778F8">
      <w:pPr>
        <w:jc w:val="both"/>
        <w:rPr>
          <w:lang w:val="en-GB"/>
        </w:rPr>
      </w:pPr>
    </w:p>
    <w:p w14:paraId="3D7C932F" w14:textId="77777777" w:rsidR="00C778F8" w:rsidRDefault="00C778F8">
      <w:pPr>
        <w:ind w:left="1304" w:hanging="1304"/>
        <w:jc w:val="both"/>
        <w:rPr>
          <w:b/>
          <w:bCs/>
          <w:spacing w:val="40"/>
          <w:lang w:val="en-GB"/>
        </w:rPr>
      </w:pPr>
      <w:r>
        <w:rPr>
          <w:b/>
          <w:bCs/>
          <w:lang w:val="en-GB"/>
        </w:rPr>
        <w:t>9.</w:t>
      </w:r>
      <w:r>
        <w:rPr>
          <w:b/>
          <w:bCs/>
          <w:lang w:val="en-GB"/>
        </w:rPr>
        <w:tab/>
      </w:r>
      <w:r>
        <w:rPr>
          <w:b/>
          <w:bCs/>
          <w:spacing w:val="40"/>
          <w:lang w:val="en-GB"/>
        </w:rPr>
        <w:t xml:space="preserve">LIABILITY FOR TRANGRESSION OF TIME LIMITS/DEADLINES, </w:t>
      </w:r>
      <w:proofErr w:type="gramStart"/>
      <w:r>
        <w:rPr>
          <w:b/>
          <w:bCs/>
          <w:spacing w:val="40"/>
          <w:lang w:val="en-GB"/>
        </w:rPr>
        <w:t>ERRORS</w:t>
      </w:r>
      <w:proofErr w:type="gramEnd"/>
      <w:r>
        <w:rPr>
          <w:b/>
          <w:bCs/>
          <w:spacing w:val="40"/>
          <w:lang w:val="en-GB"/>
        </w:rPr>
        <w:t xml:space="preserve"> AND OMISSIONS</w:t>
      </w:r>
    </w:p>
    <w:p w14:paraId="6F273DE6" w14:textId="77777777" w:rsidR="00C778F8" w:rsidRDefault="00C778F8">
      <w:pPr>
        <w:pStyle w:val="Brdtekst"/>
        <w:jc w:val="both"/>
      </w:pPr>
    </w:p>
    <w:p w14:paraId="4F7E99DD" w14:textId="77777777" w:rsidR="00C778F8" w:rsidRDefault="00C778F8">
      <w:pPr>
        <w:pStyle w:val="Brdtekst"/>
        <w:ind w:left="1304" w:hanging="1304"/>
        <w:jc w:val="both"/>
      </w:pPr>
      <w:r>
        <w:t>9.1</w:t>
      </w:r>
      <w:r>
        <w:tab/>
        <w:t xml:space="preserve">If the Consultant exceeds the time schedule for a task without having a claim for extension of the time, the Consultant will be held liable for the Client’s loss in accordance with the general rules on delay of Danish law, subject to the limitations set out in 9.2 to 9.10 below which will also apply in case of delays caused by the Consultant. </w:t>
      </w:r>
    </w:p>
    <w:p w14:paraId="46E1901F" w14:textId="77777777" w:rsidR="00C778F8" w:rsidRDefault="00C778F8">
      <w:pPr>
        <w:pStyle w:val="Brdtekst"/>
        <w:ind w:left="1304" w:hanging="1304"/>
        <w:jc w:val="both"/>
      </w:pPr>
    </w:p>
    <w:p w14:paraId="5662D11F" w14:textId="77777777" w:rsidR="00C778F8" w:rsidRDefault="00C778F8">
      <w:pPr>
        <w:ind w:left="1276" w:hanging="1276"/>
        <w:jc w:val="both"/>
        <w:rPr>
          <w:lang w:val="en-GB"/>
        </w:rPr>
      </w:pPr>
      <w:r>
        <w:rPr>
          <w:lang w:val="en-GB"/>
        </w:rPr>
        <w:t>9.2</w:t>
      </w:r>
      <w:r>
        <w:rPr>
          <w:lang w:val="en-GB"/>
        </w:rPr>
        <w:tab/>
        <w:t>The Consultant is not liable for transgression of time limits/deadlines or delays caused by the Client.</w:t>
      </w:r>
    </w:p>
    <w:p w14:paraId="27FD86A1" w14:textId="77777777" w:rsidR="00C778F8" w:rsidRDefault="00C778F8">
      <w:pPr>
        <w:ind w:left="1304" w:hanging="1304"/>
        <w:jc w:val="both"/>
        <w:rPr>
          <w:lang w:val="en-GB"/>
        </w:rPr>
      </w:pPr>
    </w:p>
    <w:p w14:paraId="44228556" w14:textId="77777777" w:rsidR="00C778F8" w:rsidRDefault="00C778F8">
      <w:pPr>
        <w:ind w:left="1304" w:hanging="1304"/>
        <w:jc w:val="both"/>
        <w:rPr>
          <w:lang w:val="en-GB"/>
        </w:rPr>
      </w:pPr>
      <w:r>
        <w:rPr>
          <w:lang w:val="en-GB"/>
        </w:rPr>
        <w:t>9.3</w:t>
      </w:r>
      <w:r>
        <w:rPr>
          <w:lang w:val="en-GB"/>
        </w:rPr>
        <w:tab/>
        <w:t>If the Client exceeds his own time limits/deadlines, if any, without having a claim for extension of time, he will be held liable for the Consultant’s loss in accordance with the general Danish law of damages.</w:t>
      </w:r>
    </w:p>
    <w:p w14:paraId="7B620C94" w14:textId="77777777" w:rsidR="00C778F8" w:rsidRDefault="00C778F8">
      <w:pPr>
        <w:jc w:val="both"/>
        <w:rPr>
          <w:lang w:val="en-GB"/>
        </w:rPr>
      </w:pPr>
    </w:p>
    <w:p w14:paraId="7B898FE2" w14:textId="77777777" w:rsidR="00C778F8" w:rsidRDefault="00C778F8">
      <w:pPr>
        <w:ind w:left="1304" w:hanging="1304"/>
        <w:jc w:val="both"/>
        <w:rPr>
          <w:lang w:val="en-GB"/>
        </w:rPr>
      </w:pPr>
      <w:r>
        <w:rPr>
          <w:lang w:val="en-GB"/>
        </w:rPr>
        <w:t>9.4</w:t>
      </w:r>
      <w:r>
        <w:rPr>
          <w:lang w:val="en-GB"/>
        </w:rPr>
        <w:tab/>
        <w:t>Under the general Danish law of damages the Consultant is liable for errors and omissions in connection with the performance of the task.</w:t>
      </w:r>
    </w:p>
    <w:p w14:paraId="6761D6B2" w14:textId="77777777" w:rsidR="00C778F8" w:rsidRDefault="00C778F8">
      <w:pPr>
        <w:ind w:left="1304" w:hanging="1304"/>
        <w:jc w:val="both"/>
        <w:rPr>
          <w:lang w:val="en-GB"/>
        </w:rPr>
      </w:pPr>
    </w:p>
    <w:p w14:paraId="2F7665C6" w14:textId="77777777" w:rsidR="00C778F8" w:rsidRDefault="00C778F8">
      <w:pPr>
        <w:ind w:left="1304" w:hanging="1304"/>
        <w:jc w:val="both"/>
        <w:rPr>
          <w:lang w:val="en-GB"/>
        </w:rPr>
      </w:pPr>
      <w:r>
        <w:rPr>
          <w:lang w:val="en-GB"/>
        </w:rPr>
        <w:t>9.5</w:t>
      </w:r>
      <w:r>
        <w:rPr>
          <w:lang w:val="en-GB"/>
        </w:rPr>
        <w:tab/>
        <w:t>The Consultant is not liable for operating loss, loss of profits or any other indirect loss.</w:t>
      </w:r>
    </w:p>
    <w:p w14:paraId="6C2B211D" w14:textId="77777777" w:rsidR="00C778F8" w:rsidRDefault="00C778F8">
      <w:pPr>
        <w:jc w:val="both"/>
        <w:rPr>
          <w:lang w:val="en-GB"/>
        </w:rPr>
      </w:pPr>
    </w:p>
    <w:p w14:paraId="4DA23A9D" w14:textId="77777777" w:rsidR="00C778F8" w:rsidRDefault="00C778F8">
      <w:pPr>
        <w:ind w:left="1304" w:hanging="1304"/>
        <w:jc w:val="both"/>
        <w:rPr>
          <w:lang w:val="en-GB"/>
        </w:rPr>
      </w:pPr>
      <w:r>
        <w:rPr>
          <w:lang w:val="en-GB"/>
        </w:rPr>
        <w:t>9.6</w:t>
      </w:r>
      <w:r>
        <w:rPr>
          <w:lang w:val="en-GB"/>
        </w:rPr>
        <w:tab/>
        <w:t>The Consultant’s liability in damages cannot exceed his/her Consultant’s fee for performing the specific task, and this is irrespective of his/her being held liable for several individual claims. If the performance of the task is divided into phases, the Consultant’s maximum liability in damages will be the fee for performing the specific phase of the task.</w:t>
      </w:r>
    </w:p>
    <w:p w14:paraId="63AF7439"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5D0A8AB8" w14:textId="77777777" w:rsidR="00C778F8" w:rsidRDefault="00C778F8">
      <w:pPr>
        <w:jc w:val="both"/>
        <w:rPr>
          <w:lang w:val="en-GB"/>
        </w:rPr>
      </w:pPr>
      <w:r>
        <w:rPr>
          <w:lang w:val="en-GB"/>
        </w:rPr>
        <w:t>9.7</w:t>
      </w:r>
      <w:r>
        <w:rPr>
          <w:lang w:val="en-GB"/>
        </w:rPr>
        <w:tab/>
        <w:t>The Consultant undertakes to take out the usual insurance for consultants’ liability.</w:t>
      </w:r>
    </w:p>
    <w:p w14:paraId="787890C7" w14:textId="77777777" w:rsidR="00C778F8" w:rsidRDefault="00C778F8">
      <w:pPr>
        <w:jc w:val="both"/>
        <w:rPr>
          <w:lang w:val="en-GB"/>
        </w:rPr>
      </w:pPr>
    </w:p>
    <w:p w14:paraId="44571DA0" w14:textId="77777777" w:rsidR="00C778F8" w:rsidRDefault="00C778F8">
      <w:pPr>
        <w:ind w:left="1304" w:hanging="1304"/>
        <w:jc w:val="both"/>
        <w:rPr>
          <w:lang w:val="en-GB"/>
        </w:rPr>
      </w:pPr>
      <w:r>
        <w:rPr>
          <w:lang w:val="en-GB"/>
        </w:rPr>
        <w:t>9.8</w:t>
      </w:r>
      <w:r>
        <w:rPr>
          <w:lang w:val="en-GB"/>
        </w:rPr>
        <w:tab/>
        <w:t xml:space="preserve">If the Consultant is liable for a loss jointly with other of the Client’s contractors, the Consultant will only be liable for a proportionate part of the Client’s loss, corresponding to the fraction of the total liability, which has been caused by the Consultant. </w:t>
      </w:r>
    </w:p>
    <w:p w14:paraId="5D185C5D" w14:textId="77777777" w:rsidR="00C778F8" w:rsidRDefault="00C778F8">
      <w:pPr>
        <w:jc w:val="both"/>
        <w:rPr>
          <w:lang w:val="en-GB"/>
        </w:rPr>
      </w:pPr>
    </w:p>
    <w:p w14:paraId="0A9C4271" w14:textId="77777777" w:rsidR="00C778F8" w:rsidRDefault="00C778F8">
      <w:pPr>
        <w:ind w:left="1304" w:hanging="1304"/>
        <w:jc w:val="both"/>
        <w:rPr>
          <w:lang w:val="en-GB"/>
        </w:rPr>
      </w:pPr>
      <w:r>
        <w:rPr>
          <w:lang w:val="en-GB"/>
        </w:rPr>
        <w:t>9.9</w:t>
      </w:r>
      <w:r>
        <w:rPr>
          <w:lang w:val="en-GB"/>
        </w:rPr>
        <w:tab/>
        <w:t>The Cons</w:t>
      </w:r>
      <w:r w:rsidR="007116F1">
        <w:rPr>
          <w:lang w:val="en-GB"/>
        </w:rPr>
        <w:t xml:space="preserve">ultant’s liability will cease </w:t>
      </w:r>
      <w:r w:rsidR="00444564">
        <w:rPr>
          <w:lang w:val="en-GB"/>
        </w:rPr>
        <w:t>2</w:t>
      </w:r>
      <w:r>
        <w:rPr>
          <w:lang w:val="en-GB"/>
        </w:rPr>
        <w:t xml:space="preserve"> years from the conclusion of the task to which the error or omission relates. </w:t>
      </w:r>
    </w:p>
    <w:p w14:paraId="27AD96AF" w14:textId="77777777" w:rsidR="00C778F8" w:rsidRDefault="00C778F8">
      <w:pPr>
        <w:jc w:val="both"/>
        <w:rPr>
          <w:lang w:val="en-GB"/>
        </w:rPr>
      </w:pPr>
    </w:p>
    <w:p w14:paraId="497A82CD" w14:textId="77777777" w:rsidR="00C778F8" w:rsidRDefault="00C778F8">
      <w:pPr>
        <w:ind w:left="1304" w:hanging="1304"/>
        <w:jc w:val="both"/>
        <w:rPr>
          <w:lang w:val="en-GB"/>
        </w:rPr>
      </w:pPr>
      <w:r>
        <w:rPr>
          <w:lang w:val="en-GB"/>
        </w:rPr>
        <w:t>9.10</w:t>
      </w:r>
      <w:r>
        <w:rPr>
          <w:lang w:val="en-GB"/>
        </w:rPr>
        <w:tab/>
        <w:t>The Client must complain in writing to the Consultant without undue delay after the time when the Client becomes aware or should have become aware of the existence of a possible liability in damages. If the complaint is not put forward in due time, the Client will lose his right to hold the Consultant liable in damages.</w:t>
      </w:r>
    </w:p>
    <w:p w14:paraId="7BF8DA65" w14:textId="77777777" w:rsidR="00C778F8" w:rsidRDefault="00C778F8">
      <w:pPr>
        <w:rPr>
          <w:lang w:val="en-GB"/>
        </w:rPr>
      </w:pPr>
    </w:p>
    <w:p w14:paraId="14DF526D" w14:textId="77777777" w:rsidR="00C778F8" w:rsidRDefault="00C778F8">
      <w:pPr>
        <w:rPr>
          <w:lang w:val="en-GB"/>
        </w:rPr>
      </w:pPr>
    </w:p>
    <w:p w14:paraId="5669CB48" w14:textId="77777777" w:rsidR="00C778F8" w:rsidRDefault="00C778F8">
      <w:pPr>
        <w:jc w:val="both"/>
        <w:rPr>
          <w:b/>
          <w:bCs/>
          <w:spacing w:val="40"/>
          <w:lang w:val="en-GB"/>
        </w:rPr>
      </w:pPr>
      <w:r>
        <w:rPr>
          <w:b/>
          <w:bCs/>
          <w:lang w:val="en-GB"/>
        </w:rPr>
        <w:t>10.</w:t>
      </w:r>
      <w:r>
        <w:rPr>
          <w:b/>
          <w:bCs/>
          <w:lang w:val="en-GB"/>
        </w:rPr>
        <w:tab/>
      </w:r>
      <w:r>
        <w:rPr>
          <w:b/>
          <w:bCs/>
          <w:spacing w:val="40"/>
          <w:lang w:val="en-GB"/>
        </w:rPr>
        <w:t>TERMINATION</w:t>
      </w:r>
    </w:p>
    <w:p w14:paraId="33A85F06" w14:textId="77777777" w:rsidR="00C778F8" w:rsidRDefault="00C778F8">
      <w:pPr>
        <w:jc w:val="both"/>
        <w:rPr>
          <w:lang w:val="en-GB"/>
        </w:rPr>
      </w:pPr>
    </w:p>
    <w:p w14:paraId="5D524929" w14:textId="77777777" w:rsidR="00C778F8" w:rsidRDefault="00C778F8">
      <w:pPr>
        <w:pStyle w:val="Brdtekstindrykning2"/>
        <w:jc w:val="both"/>
      </w:pPr>
      <w:r>
        <w:t>10.1</w:t>
      </w:r>
      <w:r>
        <w:tab/>
        <w:t>The parties may terminate this Agreement at one month’s notice for the first day of a month.</w:t>
      </w:r>
    </w:p>
    <w:p w14:paraId="38CD9DE2" w14:textId="77777777" w:rsidR="00C778F8" w:rsidRDefault="00C778F8">
      <w:pPr>
        <w:jc w:val="both"/>
        <w:rPr>
          <w:lang w:val="en-GB"/>
        </w:rPr>
      </w:pPr>
    </w:p>
    <w:p w14:paraId="432EC7D6" w14:textId="77777777" w:rsidR="00C778F8" w:rsidRDefault="00C778F8">
      <w:pPr>
        <w:ind w:left="1304" w:hanging="1304"/>
        <w:jc w:val="both"/>
        <w:rPr>
          <w:lang w:val="en-GB"/>
        </w:rPr>
      </w:pPr>
      <w:r>
        <w:rPr>
          <w:lang w:val="en-GB"/>
        </w:rPr>
        <w:t>10.2</w:t>
      </w:r>
      <w:r>
        <w:rPr>
          <w:lang w:val="en-GB"/>
        </w:rPr>
        <w:tab/>
        <w:t>If this Agreement is terminated, the Consultant will be entitled to a fee for work performed up to the expiry of the notice period.</w:t>
      </w:r>
    </w:p>
    <w:p w14:paraId="74B52352" w14:textId="77777777" w:rsidR="00C778F8" w:rsidRDefault="00C778F8">
      <w:pPr>
        <w:jc w:val="both"/>
        <w:rPr>
          <w:lang w:val="en-GB"/>
        </w:rPr>
      </w:pPr>
    </w:p>
    <w:p w14:paraId="64190509" w14:textId="77777777" w:rsidR="00C778F8" w:rsidRDefault="00C778F8">
      <w:pPr>
        <w:rPr>
          <w:lang w:val="en-GB"/>
        </w:rPr>
      </w:pPr>
    </w:p>
    <w:p w14:paraId="2EE31B0A" w14:textId="77777777" w:rsidR="00C778F8" w:rsidRDefault="00C778F8">
      <w:pPr>
        <w:jc w:val="both"/>
        <w:rPr>
          <w:b/>
          <w:bCs/>
          <w:lang w:val="en-GB"/>
        </w:rPr>
      </w:pPr>
    </w:p>
    <w:p w14:paraId="59911045" w14:textId="77777777" w:rsidR="00C778F8" w:rsidRDefault="00C778F8">
      <w:pPr>
        <w:jc w:val="both"/>
        <w:rPr>
          <w:b/>
          <w:bCs/>
          <w:lang w:val="en-GB"/>
        </w:rPr>
      </w:pPr>
    </w:p>
    <w:p w14:paraId="2D2A0567" w14:textId="77777777" w:rsidR="00C778F8" w:rsidRDefault="00C778F8">
      <w:pPr>
        <w:jc w:val="both"/>
        <w:rPr>
          <w:b/>
          <w:bCs/>
          <w:lang w:val="en-GB"/>
        </w:rPr>
      </w:pPr>
    </w:p>
    <w:p w14:paraId="401E0E32" w14:textId="77777777" w:rsidR="00C778F8" w:rsidRDefault="00C778F8">
      <w:pPr>
        <w:jc w:val="both"/>
        <w:rPr>
          <w:b/>
          <w:bCs/>
          <w:lang w:val="en-GB"/>
        </w:rPr>
      </w:pPr>
      <w:r>
        <w:rPr>
          <w:b/>
          <w:bCs/>
          <w:lang w:val="en-GB"/>
        </w:rPr>
        <w:t>11.</w:t>
      </w:r>
      <w:r>
        <w:rPr>
          <w:b/>
          <w:bCs/>
          <w:lang w:val="en-GB"/>
        </w:rPr>
        <w:tab/>
      </w:r>
      <w:r>
        <w:rPr>
          <w:b/>
          <w:bCs/>
          <w:spacing w:val="40"/>
          <w:lang w:val="en-GB"/>
        </w:rPr>
        <w:t>BREACH OF CONTRACT</w:t>
      </w:r>
    </w:p>
    <w:p w14:paraId="5C135C78" w14:textId="77777777" w:rsidR="00C778F8" w:rsidRDefault="00C778F8">
      <w:pPr>
        <w:jc w:val="both"/>
        <w:rPr>
          <w:lang w:val="en-GB"/>
        </w:rPr>
      </w:pPr>
    </w:p>
    <w:p w14:paraId="6DCF4C4B" w14:textId="77777777" w:rsidR="00C778F8" w:rsidRDefault="00C778F8">
      <w:pPr>
        <w:pStyle w:val="Brdtekstindrykning2"/>
        <w:jc w:val="both"/>
      </w:pPr>
      <w:r>
        <w:t>11.1</w:t>
      </w:r>
      <w:r>
        <w:tab/>
        <w:t>Either of the parties may terminate this Agreement without notice in case the other party commits a material breach.</w:t>
      </w:r>
    </w:p>
    <w:p w14:paraId="44AEDE3E" w14:textId="77777777" w:rsidR="00C778F8" w:rsidRDefault="00C778F8">
      <w:pPr>
        <w:pStyle w:val="Brdtekstindrykning2"/>
        <w:jc w:val="both"/>
      </w:pPr>
    </w:p>
    <w:p w14:paraId="0390DA40" w14:textId="77777777" w:rsidR="00C778F8" w:rsidRDefault="00C778F8">
      <w:pPr>
        <w:pStyle w:val="Brdtekstindrykning3"/>
      </w:pPr>
      <w:r>
        <w:t>11.2</w:t>
      </w:r>
      <w:r>
        <w:tab/>
        <w:t xml:space="preserve">If the Client terminates this Agreement, the Consultant may only claim a fee for </w:t>
      </w:r>
      <w:proofErr w:type="gramStart"/>
      <w:r>
        <w:t>that  part</w:t>
      </w:r>
      <w:proofErr w:type="gramEnd"/>
      <w:r>
        <w:t xml:space="preserve"> of the work, which has been performed before the date of terminating.</w:t>
      </w:r>
    </w:p>
    <w:p w14:paraId="6711880A" w14:textId="77777777" w:rsidR="00C778F8" w:rsidRDefault="00C778F8">
      <w:pPr>
        <w:jc w:val="both"/>
        <w:rPr>
          <w:lang w:val="en-GB"/>
        </w:rPr>
      </w:pPr>
    </w:p>
    <w:p w14:paraId="269CC9B7" w14:textId="77777777" w:rsidR="00C778F8" w:rsidRDefault="00C778F8">
      <w:pPr>
        <w:ind w:left="1304" w:hanging="1304"/>
        <w:jc w:val="both"/>
        <w:rPr>
          <w:lang w:val="en-GB"/>
        </w:rPr>
      </w:pPr>
      <w:r>
        <w:rPr>
          <w:lang w:val="en-GB"/>
        </w:rPr>
        <w:t>11.3</w:t>
      </w:r>
      <w:r>
        <w:rPr>
          <w:lang w:val="en-GB"/>
        </w:rPr>
        <w:tab/>
        <w:t xml:space="preserve">In case of termination the Client has a claim for cover of his loss in accordance with the general Danish rules of law. </w:t>
      </w:r>
    </w:p>
    <w:p w14:paraId="67F34267" w14:textId="77777777" w:rsidR="00C778F8" w:rsidRDefault="00C778F8">
      <w:pPr>
        <w:jc w:val="both"/>
        <w:rPr>
          <w:lang w:val="en-GB"/>
        </w:rPr>
      </w:pPr>
    </w:p>
    <w:p w14:paraId="7A4749D9" w14:textId="77777777" w:rsidR="00C778F8" w:rsidRDefault="00C778F8">
      <w:pPr>
        <w:ind w:left="1304" w:hanging="1304"/>
        <w:jc w:val="both"/>
        <w:rPr>
          <w:lang w:val="en-GB"/>
        </w:rPr>
      </w:pPr>
      <w:r>
        <w:rPr>
          <w:lang w:val="en-GB"/>
        </w:rPr>
        <w:t>11.4</w:t>
      </w:r>
      <w:r>
        <w:rPr>
          <w:lang w:val="en-GB"/>
        </w:rPr>
        <w:tab/>
        <w:t xml:space="preserve">Termination is conditional upon the party wanting to claim breach of contract having communicated in writing to the other party, detailing the nature of the breach and stating that this Agreement will be terminated unless the breach is remedied within ten days. </w:t>
      </w:r>
    </w:p>
    <w:p w14:paraId="1BE90145" w14:textId="77777777" w:rsidR="00C778F8" w:rsidRDefault="00C778F8">
      <w:pPr>
        <w:ind w:left="1304" w:hanging="1304"/>
        <w:jc w:val="both"/>
        <w:rPr>
          <w:lang w:val="en-GB"/>
        </w:rPr>
      </w:pPr>
    </w:p>
    <w:p w14:paraId="54E27C39" w14:textId="77777777" w:rsidR="00C778F8" w:rsidRDefault="00C778F8">
      <w:pPr>
        <w:jc w:val="both"/>
        <w:rPr>
          <w:b/>
          <w:bCs/>
          <w:lang w:val="en-GB"/>
        </w:rPr>
      </w:pPr>
    </w:p>
    <w:p w14:paraId="0FC46D7A" w14:textId="77777777" w:rsidR="00C778F8" w:rsidRDefault="00C778F8">
      <w:pPr>
        <w:jc w:val="both"/>
        <w:rPr>
          <w:b/>
          <w:bCs/>
          <w:lang w:val="en-GB"/>
        </w:rPr>
      </w:pPr>
      <w:r>
        <w:rPr>
          <w:b/>
          <w:bCs/>
          <w:lang w:val="en-GB"/>
        </w:rPr>
        <w:t>12.</w:t>
      </w:r>
      <w:r>
        <w:rPr>
          <w:b/>
          <w:bCs/>
          <w:lang w:val="en-GB"/>
        </w:rPr>
        <w:tab/>
      </w:r>
      <w:r>
        <w:rPr>
          <w:b/>
          <w:bCs/>
          <w:spacing w:val="40"/>
          <w:lang w:val="en-GB"/>
        </w:rPr>
        <w:t>FORCE MAJEURE</w:t>
      </w:r>
    </w:p>
    <w:p w14:paraId="7DA8A1D5" w14:textId="77777777" w:rsidR="00C778F8" w:rsidRDefault="00C778F8">
      <w:pPr>
        <w:pStyle w:val="Brdtekst"/>
        <w:ind w:left="1304" w:hanging="1304"/>
        <w:jc w:val="both"/>
      </w:pPr>
    </w:p>
    <w:p w14:paraId="49555147" w14:textId="77777777" w:rsidR="00C778F8" w:rsidRDefault="00C778F8">
      <w:pPr>
        <w:pStyle w:val="Brdtekst"/>
        <w:ind w:left="1304" w:hanging="1304"/>
        <w:jc w:val="both"/>
      </w:pPr>
      <w:r>
        <w:t>12.1</w:t>
      </w:r>
      <w:r>
        <w:tab/>
        <w:t>The following circumstances will exempt from liability if they occur after the formation of this Agreement and prevent the performance of it: labour disputes or any other circumstances beyond the parties' control, such as fire, war, mobilisation or unforeseen military calling up, currency restrictions, riot or unrest, lack of means of transportation, general scarcity of goods, restrictions on motive power plus defects in or delay of supplies from suppliers or sub-suppliers caused by any of the above circumstances.</w:t>
      </w:r>
    </w:p>
    <w:p w14:paraId="691BF605" w14:textId="77777777" w:rsidR="00C778F8" w:rsidRDefault="00C778F8">
      <w:pPr>
        <w:jc w:val="both"/>
        <w:rPr>
          <w:lang w:val="en-GB"/>
        </w:rPr>
      </w:pPr>
    </w:p>
    <w:p w14:paraId="70BA06DD" w14:textId="77777777" w:rsidR="00C778F8" w:rsidRDefault="00C778F8">
      <w:pPr>
        <w:ind w:left="1304" w:hanging="1304"/>
        <w:jc w:val="both"/>
        <w:rPr>
          <w:lang w:val="en-GB"/>
        </w:rPr>
      </w:pPr>
      <w:r>
        <w:rPr>
          <w:lang w:val="en-GB"/>
        </w:rPr>
        <w:t>12.2</w:t>
      </w:r>
      <w:r>
        <w:rPr>
          <w:lang w:val="en-GB"/>
        </w:rPr>
        <w:tab/>
        <w:t>Either party is entitled to terminate this Agreement by written notice to the other party if performance of this Agreement becomes impossible within reasonable time due to one or more of the above circumstances.</w:t>
      </w:r>
    </w:p>
    <w:p w14:paraId="2BA63F74" w14:textId="77777777" w:rsidR="00C778F8" w:rsidRDefault="00C778F8">
      <w:pPr>
        <w:jc w:val="both"/>
        <w:rPr>
          <w:lang w:val="en-GB"/>
        </w:rPr>
      </w:pPr>
    </w:p>
    <w:p w14:paraId="23DCFFA9" w14:textId="77777777" w:rsidR="00C778F8" w:rsidRDefault="00C778F8">
      <w:pPr>
        <w:rPr>
          <w:lang w:val="en-GB"/>
        </w:rPr>
      </w:pPr>
    </w:p>
    <w:p w14:paraId="7048CAE9" w14:textId="77777777" w:rsidR="00C778F8" w:rsidRDefault="00C778F8">
      <w:pPr>
        <w:jc w:val="both"/>
        <w:rPr>
          <w:b/>
          <w:bCs/>
          <w:lang w:val="en-GB"/>
        </w:rPr>
      </w:pPr>
      <w:r>
        <w:rPr>
          <w:b/>
          <w:bCs/>
          <w:lang w:val="en-GB"/>
        </w:rPr>
        <w:t>13.</w:t>
      </w:r>
      <w:r>
        <w:rPr>
          <w:b/>
          <w:bCs/>
          <w:lang w:val="en-GB"/>
        </w:rPr>
        <w:tab/>
      </w:r>
      <w:r>
        <w:rPr>
          <w:b/>
          <w:bCs/>
          <w:spacing w:val="40"/>
          <w:lang w:val="en-GB"/>
        </w:rPr>
        <w:t>CONDIFIDENTIALITY</w:t>
      </w:r>
    </w:p>
    <w:p w14:paraId="339D48A7" w14:textId="77777777" w:rsidR="00C778F8" w:rsidRDefault="00C778F8">
      <w:pPr>
        <w:rPr>
          <w:lang w:val="en-GB"/>
        </w:rPr>
      </w:pPr>
    </w:p>
    <w:p w14:paraId="33F8F9D2" w14:textId="77777777" w:rsidR="00C778F8" w:rsidRDefault="00C778F8">
      <w:pPr>
        <w:pStyle w:val="Brdtekstindrykning2"/>
        <w:jc w:val="both"/>
      </w:pPr>
      <w:r>
        <w:t>13.1</w:t>
      </w:r>
      <w:r>
        <w:tab/>
        <w:t>The parties are mutually obliged to keep secret all information not universally known as well as any material about the other party.</w:t>
      </w:r>
    </w:p>
    <w:p w14:paraId="7194CE3E" w14:textId="77777777" w:rsidR="00C778F8" w:rsidRDefault="00C778F8">
      <w:pPr>
        <w:jc w:val="both"/>
        <w:rPr>
          <w:lang w:val="en-GB"/>
        </w:rPr>
      </w:pPr>
    </w:p>
    <w:p w14:paraId="74B9225F" w14:textId="77777777" w:rsidR="00C778F8" w:rsidRDefault="00C778F8">
      <w:pPr>
        <w:ind w:left="1304" w:hanging="1304"/>
        <w:jc w:val="both"/>
        <w:rPr>
          <w:lang w:val="en-GB"/>
        </w:rPr>
      </w:pPr>
      <w:r>
        <w:rPr>
          <w:lang w:val="en-GB"/>
        </w:rPr>
        <w:t>13.2</w:t>
      </w:r>
      <w:r>
        <w:rPr>
          <w:lang w:val="en-GB"/>
        </w:rPr>
        <w:tab/>
        <w:t>This duty of secrecy covers employees, sub-suppliers and all other external advisors contributing to the performance of the task.</w:t>
      </w:r>
    </w:p>
    <w:p w14:paraId="7D688E78" w14:textId="77777777" w:rsidR="00C778F8" w:rsidRDefault="00C778F8">
      <w:pPr>
        <w:jc w:val="both"/>
        <w:rPr>
          <w:lang w:val="en-GB"/>
        </w:rPr>
      </w:pPr>
    </w:p>
    <w:p w14:paraId="2F2E8A74" w14:textId="77777777" w:rsidR="00C778F8" w:rsidRDefault="00C778F8">
      <w:pPr>
        <w:ind w:left="1304" w:hanging="1304"/>
        <w:jc w:val="both"/>
        <w:rPr>
          <w:lang w:val="en-GB"/>
        </w:rPr>
      </w:pPr>
      <w:r>
        <w:rPr>
          <w:lang w:val="en-GB"/>
        </w:rPr>
        <w:t>13.3</w:t>
      </w:r>
      <w:r>
        <w:rPr>
          <w:lang w:val="en-GB"/>
        </w:rPr>
        <w:tab/>
        <w:t>This duty of secrecy also applies after completion of the task and after the expiry of this Agreement.</w:t>
      </w:r>
    </w:p>
    <w:p w14:paraId="27825D88"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4F4AF8A1" w14:textId="77777777" w:rsidR="00C778F8" w:rsidRDefault="00C778F8">
      <w:pPr>
        <w:rPr>
          <w:lang w:val="en-GB"/>
        </w:rPr>
      </w:pPr>
    </w:p>
    <w:p w14:paraId="0A312A9C" w14:textId="77777777" w:rsidR="00C778F8" w:rsidRDefault="00C778F8">
      <w:pPr>
        <w:rPr>
          <w:lang w:val="en-GB"/>
        </w:rPr>
      </w:pPr>
      <w:r>
        <w:rPr>
          <w:b/>
          <w:bCs/>
          <w:lang w:val="en-GB"/>
        </w:rPr>
        <w:t>14.</w:t>
      </w:r>
      <w:r>
        <w:rPr>
          <w:b/>
          <w:bCs/>
          <w:lang w:val="en-GB"/>
        </w:rPr>
        <w:tab/>
      </w:r>
      <w:r>
        <w:rPr>
          <w:b/>
          <w:bCs/>
          <w:spacing w:val="40"/>
          <w:lang w:val="en-GB"/>
        </w:rPr>
        <w:t>ASSIGNMENT OF RIGHTS AND DUTIES</w:t>
      </w:r>
    </w:p>
    <w:p w14:paraId="1B3C484A" w14:textId="77777777" w:rsidR="00C778F8" w:rsidRDefault="00C778F8">
      <w:pPr>
        <w:rPr>
          <w:lang w:val="en-GB"/>
        </w:rPr>
      </w:pPr>
    </w:p>
    <w:p w14:paraId="72ADF966" w14:textId="77777777" w:rsidR="00C778F8" w:rsidRDefault="00C778F8">
      <w:pPr>
        <w:ind w:left="1304" w:hanging="1304"/>
        <w:jc w:val="both"/>
        <w:rPr>
          <w:lang w:val="en-GB"/>
        </w:rPr>
      </w:pPr>
      <w:r>
        <w:rPr>
          <w:lang w:val="en-GB"/>
        </w:rPr>
        <w:t>14.1</w:t>
      </w:r>
      <w:r>
        <w:rPr>
          <w:lang w:val="en-GB"/>
        </w:rPr>
        <w:tab/>
        <w:t>The parties may not without the other party’s written consent assign its rights or duties under this Agreement to any third party. Such consent may not be refused without factual cause.</w:t>
      </w:r>
    </w:p>
    <w:p w14:paraId="1745B8F1" w14:textId="77777777" w:rsidR="00C778F8" w:rsidRDefault="00C778F8">
      <w:pPr>
        <w:rPr>
          <w:lang w:val="en-GB"/>
        </w:rPr>
      </w:pPr>
    </w:p>
    <w:p w14:paraId="68D4A4D4" w14:textId="77777777" w:rsidR="00C778F8" w:rsidRDefault="00C778F8">
      <w:pPr>
        <w:rPr>
          <w:lang w:val="en-GB"/>
        </w:rPr>
      </w:pPr>
    </w:p>
    <w:p w14:paraId="40C44A75" w14:textId="77777777" w:rsidR="00C778F8" w:rsidRDefault="00C778F8">
      <w:pPr>
        <w:rPr>
          <w:b/>
          <w:bCs/>
          <w:lang w:val="en-GB"/>
        </w:rPr>
      </w:pPr>
      <w:r>
        <w:rPr>
          <w:b/>
          <w:bCs/>
          <w:lang w:val="en-GB"/>
        </w:rPr>
        <w:t>15.</w:t>
      </w:r>
      <w:r>
        <w:rPr>
          <w:b/>
          <w:bCs/>
          <w:lang w:val="en-GB"/>
        </w:rPr>
        <w:tab/>
      </w:r>
      <w:r>
        <w:rPr>
          <w:b/>
          <w:bCs/>
          <w:spacing w:val="40"/>
          <w:lang w:val="en-GB"/>
        </w:rPr>
        <w:t>AMENDMENTS</w:t>
      </w:r>
    </w:p>
    <w:p w14:paraId="4569447E" w14:textId="77777777" w:rsidR="00C778F8" w:rsidRDefault="00C778F8">
      <w:pPr>
        <w:rPr>
          <w:lang w:val="en-GB"/>
        </w:rPr>
      </w:pPr>
    </w:p>
    <w:p w14:paraId="72757561" w14:textId="77777777" w:rsidR="00C778F8" w:rsidRDefault="00C778F8">
      <w:pPr>
        <w:pStyle w:val="Brdtekstindrykning2"/>
      </w:pPr>
      <w:r>
        <w:t>15.1</w:t>
      </w:r>
      <w:r>
        <w:tab/>
        <w:t>This Agreement may only be amended subject to a written schedule duly signed by both parties.</w:t>
      </w:r>
    </w:p>
    <w:p w14:paraId="1F2501C0" w14:textId="77777777" w:rsidR="00C778F8" w:rsidRDefault="00C778F8">
      <w:pPr>
        <w:pStyle w:val="Brdtekstindrykning2"/>
      </w:pPr>
    </w:p>
    <w:p w14:paraId="69C0F1CC" w14:textId="77777777" w:rsidR="00C778F8" w:rsidRDefault="00C778F8">
      <w:pPr>
        <w:rPr>
          <w:b/>
          <w:bCs/>
          <w:spacing w:val="40"/>
          <w:lang w:val="en-GB"/>
        </w:rPr>
      </w:pPr>
      <w:r>
        <w:rPr>
          <w:b/>
          <w:bCs/>
          <w:lang w:val="en-GB"/>
        </w:rPr>
        <w:lastRenderedPageBreak/>
        <w:t>16.</w:t>
      </w:r>
      <w:r>
        <w:rPr>
          <w:b/>
          <w:bCs/>
          <w:lang w:val="en-GB"/>
        </w:rPr>
        <w:tab/>
      </w:r>
      <w:r>
        <w:rPr>
          <w:b/>
          <w:bCs/>
          <w:spacing w:val="40"/>
          <w:lang w:val="en-GB"/>
        </w:rPr>
        <w:t>LAW AND VENUE</w:t>
      </w:r>
    </w:p>
    <w:p w14:paraId="2A091127" w14:textId="77777777" w:rsidR="00C778F8" w:rsidRDefault="00C778F8">
      <w:pPr>
        <w:rPr>
          <w:spacing w:val="40"/>
          <w:lang w:val="en-GB"/>
        </w:rPr>
      </w:pPr>
    </w:p>
    <w:p w14:paraId="38E3CA2D" w14:textId="77777777" w:rsidR="00C778F8" w:rsidRDefault="00C778F8">
      <w:pPr>
        <w:jc w:val="both"/>
        <w:rPr>
          <w:lang w:val="en-GB"/>
        </w:rPr>
      </w:pPr>
      <w:r>
        <w:rPr>
          <w:lang w:val="en-GB"/>
        </w:rPr>
        <w:t>16.1</w:t>
      </w:r>
      <w:r>
        <w:rPr>
          <w:lang w:val="en-GB"/>
        </w:rPr>
        <w:tab/>
        <w:t>This agreement is governed by Danish law.</w:t>
      </w:r>
    </w:p>
    <w:p w14:paraId="15D0055B" w14:textId="77777777" w:rsidR="00C778F8" w:rsidRDefault="00C778F8">
      <w:pPr>
        <w:pStyle w:val="Brdtekstindrykning2"/>
        <w:jc w:val="both"/>
      </w:pPr>
    </w:p>
    <w:p w14:paraId="30B56B83" w14:textId="77777777" w:rsidR="00321F81" w:rsidRPr="00321F81" w:rsidRDefault="00C778F8" w:rsidP="00321F81">
      <w:pPr>
        <w:ind w:left="1304" w:hanging="1304"/>
        <w:rPr>
          <w:lang w:val="en-GB"/>
        </w:rPr>
      </w:pPr>
      <w:r w:rsidRPr="00321F81">
        <w:rPr>
          <w:lang w:val="en-GB"/>
        </w:rPr>
        <w:t>16.2</w:t>
      </w:r>
      <w:r w:rsidRPr="00321F81">
        <w:rPr>
          <w:lang w:val="en-GB"/>
        </w:rPr>
        <w:tab/>
      </w:r>
      <w:r w:rsidR="00321F81" w:rsidRPr="00321F81">
        <w:rPr>
          <w:lang w:val="en-GB"/>
        </w:rPr>
        <w:t>Any dispute or discrepancy, which may arise in connection with this agreement, must be sought to be solved by mediation through Mediationsinstituttet (the Mediation Institute) (</w:t>
      </w:r>
      <w:hyperlink r:id="rId16" w:history="1">
        <w:r w:rsidR="00321F81" w:rsidRPr="00321F81">
          <w:rPr>
            <w:lang w:val="en-GB"/>
          </w:rPr>
          <w:t>www.mediationsinstituttet.dk</w:t>
        </w:r>
      </w:hyperlink>
      <w:r w:rsidR="00321F81" w:rsidRPr="00321F81">
        <w:rPr>
          <w:lang w:val="en-GB"/>
        </w:rPr>
        <w:t>) and must take place in accordance with the "Rules on handling of cases before the Mediation Institute" applicable from time to time.</w:t>
      </w:r>
    </w:p>
    <w:p w14:paraId="3AEA4214" w14:textId="77777777" w:rsidR="00321F81" w:rsidRPr="00321F81" w:rsidRDefault="00321F81" w:rsidP="00321F81">
      <w:pPr>
        <w:rPr>
          <w:lang w:val="en-GB"/>
        </w:rPr>
      </w:pPr>
    </w:p>
    <w:p w14:paraId="47F5C9AA" w14:textId="77777777" w:rsidR="00321F81" w:rsidRPr="00321F81" w:rsidRDefault="00321F81" w:rsidP="00321F81">
      <w:pPr>
        <w:ind w:left="1304"/>
        <w:jc w:val="both"/>
        <w:rPr>
          <w:lang w:val="en-GB"/>
        </w:rPr>
      </w:pPr>
      <w:r w:rsidRPr="00321F81">
        <w:rPr>
          <w:lang w:val="en-GB"/>
        </w:rPr>
        <w:t>When, in the opinion of one or more Parties, a dispute has arisen between the Parties, each Party is entitled to file an application to Mediationsinstituttet on the commencement of mediation.</w:t>
      </w:r>
    </w:p>
    <w:p w14:paraId="3B4654C7" w14:textId="77777777" w:rsidR="00321F81" w:rsidRPr="00321F81" w:rsidRDefault="00321F81" w:rsidP="00321F81">
      <w:pPr>
        <w:ind w:left="1304" w:hanging="1304"/>
        <w:jc w:val="both"/>
        <w:rPr>
          <w:lang w:val="en-GB"/>
        </w:rPr>
      </w:pPr>
    </w:p>
    <w:p w14:paraId="142F1DDA" w14:textId="36084418" w:rsidR="00321F81" w:rsidRPr="00321F81" w:rsidRDefault="00321F81" w:rsidP="00321F81">
      <w:pPr>
        <w:ind w:left="1304"/>
        <w:jc w:val="both"/>
        <w:rPr>
          <w:lang w:val="en-GB"/>
        </w:rPr>
      </w:pPr>
      <w:r w:rsidRPr="00321F81">
        <w:rPr>
          <w:lang w:val="en-GB"/>
        </w:rPr>
        <w:t xml:space="preserve">Mediation does not entail forfeiture of using a remedy such as seizure, arrest and restraining injunctions and does not prevent a Party from instituting legal proceedings before the courts of law in accordance with the statements </w:t>
      </w:r>
      <w:r w:rsidRPr="00321F81">
        <w:rPr>
          <w:lang w:val="en-GB"/>
        </w:rPr>
        <w:t>below or</w:t>
      </w:r>
      <w:r w:rsidRPr="00321F81">
        <w:rPr>
          <w:lang w:val="en-GB"/>
        </w:rPr>
        <w:t xml:space="preserve"> initiates other legal steps in the context of the dispute to avoid forfeiture of rights due to inactivity or time-barring.</w:t>
      </w:r>
    </w:p>
    <w:p w14:paraId="4AA10E45" w14:textId="6E98F994" w:rsidR="00C778F8" w:rsidRPr="00321F81" w:rsidRDefault="00C778F8" w:rsidP="00321F81">
      <w:pPr>
        <w:ind w:left="1304" w:hanging="1304"/>
        <w:jc w:val="both"/>
        <w:rPr>
          <w:lang w:val="en-GB"/>
        </w:rPr>
      </w:pPr>
    </w:p>
    <w:p w14:paraId="1FAD4CC1" w14:textId="1333820D" w:rsidR="00C778F8" w:rsidRDefault="00C778F8">
      <w:pPr>
        <w:ind w:left="1304" w:hanging="1304"/>
        <w:jc w:val="both"/>
        <w:rPr>
          <w:lang w:val="en-GB"/>
        </w:rPr>
      </w:pPr>
      <w:r>
        <w:rPr>
          <w:lang w:val="en-GB"/>
        </w:rPr>
        <w:t>16.3</w:t>
      </w:r>
      <w:r>
        <w:rPr>
          <w:lang w:val="en-GB"/>
        </w:rPr>
        <w:tab/>
      </w:r>
      <w:r w:rsidR="00321F81" w:rsidRPr="00321F81">
        <w:rPr>
          <w:lang w:val="en-GB"/>
        </w:rPr>
        <w:t>If a solution cannot be obtained by mediation, each Party is entitled to demand that the dispute be settled before the Danish courts of law. The dispute is determined according to Danish law and with the City Court of Copenhagen as the agreed venue.</w:t>
      </w:r>
    </w:p>
    <w:p w14:paraId="19B15C7E" w14:textId="77777777" w:rsidR="00C778F8" w:rsidRDefault="00C778F8">
      <w:pPr>
        <w:jc w:val="both"/>
        <w:rPr>
          <w:lang w:val="en-GB"/>
        </w:rPr>
      </w:pPr>
    </w:p>
    <w:p w14:paraId="443600F3" w14:textId="77777777" w:rsidR="00C778F8" w:rsidRDefault="00C778F8">
      <w:pPr>
        <w:rPr>
          <w:lang w:val="en-GB"/>
        </w:rPr>
      </w:pPr>
    </w:p>
    <w:p w14:paraId="66CF4670" w14:textId="77777777" w:rsidR="00C778F8" w:rsidRDefault="00C778F8">
      <w:pPr>
        <w:rPr>
          <w:b/>
          <w:bCs/>
          <w:lang w:val="en-GB"/>
        </w:rPr>
      </w:pPr>
      <w:r>
        <w:rPr>
          <w:b/>
          <w:bCs/>
          <w:lang w:val="en-GB"/>
        </w:rPr>
        <w:t>17.</w:t>
      </w:r>
      <w:r>
        <w:rPr>
          <w:b/>
          <w:bCs/>
          <w:lang w:val="en-GB"/>
        </w:rPr>
        <w:tab/>
      </w:r>
      <w:r>
        <w:rPr>
          <w:b/>
          <w:bCs/>
          <w:spacing w:val="40"/>
          <w:lang w:val="en-GB"/>
        </w:rPr>
        <w:t>COSTS AND EXPENSES</w:t>
      </w:r>
    </w:p>
    <w:p w14:paraId="38CE2090" w14:textId="77777777" w:rsidR="00C778F8" w:rsidRDefault="00C778F8">
      <w:pPr>
        <w:pStyle w:val="Brdtekst"/>
      </w:pPr>
    </w:p>
    <w:p w14:paraId="56C4010A" w14:textId="77777777" w:rsidR="00C778F8" w:rsidRDefault="00C778F8">
      <w:pPr>
        <w:pStyle w:val="Brdtekst"/>
        <w:ind w:left="1304" w:hanging="1304"/>
        <w:jc w:val="both"/>
      </w:pPr>
      <w:r>
        <w:t>17.1</w:t>
      </w:r>
      <w:r>
        <w:tab/>
        <w:t>The parties bear their own costs and expenses in connection with the formation of this Agreement.</w:t>
      </w:r>
    </w:p>
    <w:p w14:paraId="3868B679" w14:textId="77777777" w:rsidR="00C778F8" w:rsidRDefault="00C778F8">
      <w:pPr>
        <w:rPr>
          <w:lang w:val="en-GB"/>
        </w:rPr>
      </w:pPr>
    </w:p>
    <w:p w14:paraId="242D11A2" w14:textId="77777777" w:rsidR="00C778F8" w:rsidRDefault="00C778F8">
      <w:pPr>
        <w:rPr>
          <w:lang w:val="en-GB"/>
        </w:rPr>
      </w:pPr>
    </w:p>
    <w:p w14:paraId="700A26E0" w14:textId="77777777" w:rsidR="00C778F8" w:rsidRDefault="00C778F8">
      <w:pPr>
        <w:rPr>
          <w:b/>
          <w:bCs/>
          <w:lang w:val="en-GB"/>
        </w:rPr>
      </w:pPr>
      <w:r>
        <w:rPr>
          <w:b/>
          <w:bCs/>
          <w:lang w:val="en-GB"/>
        </w:rPr>
        <w:t>18.</w:t>
      </w:r>
      <w:r>
        <w:rPr>
          <w:b/>
          <w:bCs/>
          <w:lang w:val="en-GB"/>
        </w:rPr>
        <w:tab/>
      </w:r>
      <w:r>
        <w:rPr>
          <w:b/>
          <w:bCs/>
          <w:spacing w:val="40"/>
          <w:lang w:val="en-GB"/>
        </w:rPr>
        <w:t>SIGNATURE</w:t>
      </w:r>
    </w:p>
    <w:p w14:paraId="508253F6" w14:textId="77777777" w:rsidR="00C778F8" w:rsidRDefault="00C778F8">
      <w:pPr>
        <w:rPr>
          <w:lang w:val="en-GB"/>
        </w:rPr>
      </w:pPr>
    </w:p>
    <w:p w14:paraId="32DBF67C" w14:textId="77777777" w:rsidR="00C778F8" w:rsidRDefault="00C778F8">
      <w:pPr>
        <w:jc w:val="both"/>
        <w:rPr>
          <w:lang w:val="en-GB"/>
        </w:rPr>
      </w:pPr>
      <w:r>
        <w:rPr>
          <w:lang w:val="en-GB"/>
        </w:rPr>
        <w:t>18.1</w:t>
      </w:r>
      <w:r>
        <w:rPr>
          <w:lang w:val="en-GB"/>
        </w:rPr>
        <w:tab/>
        <w:t>This Agreement has been drawn up in duplicate, one original for each party.</w:t>
      </w:r>
    </w:p>
    <w:p w14:paraId="3B8BBF06" w14:textId="77777777" w:rsidR="00C778F8" w:rsidRDefault="00C778F8">
      <w:pPr>
        <w:rPr>
          <w:lang w:val="en-GB"/>
        </w:rPr>
      </w:pPr>
    </w:p>
    <w:p w14:paraId="7B2C2A0F" w14:textId="77777777" w:rsidR="00C778F8" w:rsidRDefault="00C778F8">
      <w:pPr>
        <w:jc w:val="center"/>
        <w:rPr>
          <w:lang w:val="en-GB"/>
        </w:rPr>
      </w:pPr>
    </w:p>
    <w:p w14:paraId="68567C54" w14:textId="77777777" w:rsidR="00C778F8" w:rsidRDefault="00C778F8">
      <w:pPr>
        <w:jc w:val="center"/>
        <w:rPr>
          <w:lang w:val="en-GB"/>
        </w:rPr>
      </w:pPr>
      <w:r>
        <w:rPr>
          <w:lang w:val="en-GB"/>
        </w:rPr>
        <w:t>*****</w:t>
      </w:r>
    </w:p>
    <w:p w14:paraId="58EC9E85" w14:textId="77777777" w:rsidR="00C778F8" w:rsidRDefault="00C778F8">
      <w:pPr>
        <w:rPr>
          <w:b/>
          <w:bCs/>
          <w:lang w:val="en-GB"/>
        </w:rPr>
      </w:pPr>
    </w:p>
    <w:p w14:paraId="088A45C3" w14:textId="77777777" w:rsidR="00C778F8" w:rsidRDefault="00C778F8">
      <w:pPr>
        <w:rPr>
          <w:b/>
          <w:bCs/>
          <w:lang w:val="en-GB"/>
        </w:rPr>
      </w:pPr>
    </w:p>
    <w:p w14:paraId="3BA2FD77" w14:textId="77777777" w:rsidR="00C778F8" w:rsidRDefault="00C778F8">
      <w:pPr>
        <w:rPr>
          <w:b/>
          <w:bCs/>
          <w:lang w:val="en-GB"/>
        </w:rPr>
      </w:pPr>
      <w:r>
        <w:rPr>
          <w:b/>
          <w:bCs/>
          <w:lang w:val="en-GB"/>
        </w:rPr>
        <w:t>19.</w:t>
      </w:r>
      <w:r>
        <w:rPr>
          <w:b/>
          <w:bCs/>
          <w:lang w:val="en-GB"/>
        </w:rPr>
        <w:tab/>
      </w:r>
      <w:r>
        <w:rPr>
          <w:b/>
          <w:bCs/>
          <w:spacing w:val="40"/>
          <w:lang w:val="en-GB"/>
        </w:rPr>
        <w:t>LIST OF APPENDICES</w:t>
      </w:r>
    </w:p>
    <w:p w14:paraId="76E29DD6" w14:textId="77777777" w:rsidR="00C778F8" w:rsidRDefault="00C778F8">
      <w:pPr>
        <w:rPr>
          <w:lang w:val="en-GB"/>
        </w:rPr>
      </w:pPr>
    </w:p>
    <w:p w14:paraId="6ECE1240" w14:textId="77777777" w:rsidR="00C778F8" w:rsidRDefault="00C778F8">
      <w:pPr>
        <w:ind w:firstLine="1304"/>
        <w:rPr>
          <w:lang w:val="en-GB"/>
        </w:rPr>
      </w:pPr>
      <w:r>
        <w:rPr>
          <w:lang w:val="en-GB"/>
        </w:rPr>
        <w:t>Appendix 1:</w:t>
      </w:r>
      <w:r>
        <w:rPr>
          <w:lang w:val="en-GB"/>
        </w:rPr>
        <w:tab/>
      </w:r>
    </w:p>
    <w:p w14:paraId="729F16A9" w14:textId="77777777" w:rsidR="00C778F8" w:rsidRDefault="00C778F8">
      <w:pPr>
        <w:pStyle w:val="Brdtekst"/>
        <w:ind w:firstLine="1304"/>
      </w:pPr>
      <w:r>
        <w:t>Appendix 2:</w:t>
      </w:r>
      <w:r>
        <w:tab/>
      </w:r>
    </w:p>
    <w:p w14:paraId="5C354382" w14:textId="77777777" w:rsidR="00C778F8" w:rsidRDefault="00C778F8">
      <w:pPr>
        <w:ind w:firstLine="1304"/>
        <w:rPr>
          <w:lang w:val="en-GB"/>
        </w:rPr>
      </w:pPr>
      <w:r>
        <w:rPr>
          <w:lang w:val="en-GB"/>
        </w:rPr>
        <w:t>Appendix 3:</w:t>
      </w:r>
      <w:r>
        <w:rPr>
          <w:lang w:val="en-GB"/>
        </w:rPr>
        <w:tab/>
      </w:r>
    </w:p>
    <w:p w14:paraId="026BC4A5" w14:textId="77777777" w:rsidR="00C778F8" w:rsidRDefault="00C778F8">
      <w:pPr>
        <w:pStyle w:val="Brdtekst"/>
        <w:ind w:firstLine="1304"/>
      </w:pPr>
      <w:r>
        <w:t>Appendix 4:</w:t>
      </w:r>
      <w:r>
        <w:tab/>
      </w:r>
    </w:p>
    <w:p w14:paraId="7B63AF6D" w14:textId="77777777" w:rsidR="00C778F8" w:rsidRDefault="00C778F8">
      <w:pPr>
        <w:pStyle w:val="Sidehoved"/>
        <w:tabs>
          <w:tab w:val="clear" w:pos="4819"/>
          <w:tab w:val="clear" w:pos="9638"/>
        </w:tabs>
        <w:jc w:val="center"/>
        <w:rPr>
          <w:lang w:val="en-GB"/>
        </w:rPr>
      </w:pPr>
      <w:r>
        <w:rPr>
          <w:lang w:val="en-GB"/>
        </w:rPr>
        <w:t>*****</w:t>
      </w:r>
    </w:p>
    <w:p w14:paraId="3A4DDF5D" w14:textId="77777777" w:rsidR="00C778F8" w:rsidRDefault="00C778F8">
      <w:pPr>
        <w:pStyle w:val="Sidehoved"/>
        <w:tabs>
          <w:tab w:val="clear" w:pos="4819"/>
          <w:tab w:val="clear" w:pos="9638"/>
        </w:tabs>
        <w:jc w:val="both"/>
        <w:rPr>
          <w:lang w:val="en-GB"/>
        </w:rPr>
      </w:pPr>
    </w:p>
    <w:p w14:paraId="587EB971" w14:textId="77777777" w:rsidR="00C778F8" w:rsidRDefault="00C778F8">
      <w:pPr>
        <w:pStyle w:val="Sidehoved"/>
        <w:tabs>
          <w:tab w:val="clear" w:pos="4819"/>
          <w:tab w:val="clear" w:pos="9638"/>
        </w:tabs>
        <w:jc w:val="both"/>
        <w:rPr>
          <w:lang w:val="en-GB"/>
        </w:rPr>
      </w:pPr>
    </w:p>
    <w:p w14:paraId="109D08E8" w14:textId="77777777" w:rsidR="00C778F8" w:rsidRDefault="00C778F8">
      <w:pPr>
        <w:pStyle w:val="Sidehoved"/>
        <w:tabs>
          <w:tab w:val="clear" w:pos="4819"/>
          <w:tab w:val="clear" w:pos="9638"/>
        </w:tabs>
        <w:jc w:val="both"/>
        <w:rPr>
          <w:lang w:val="en-GB"/>
        </w:rPr>
      </w:pPr>
    </w:p>
    <w:p w14:paraId="736B727C" w14:textId="77777777" w:rsidR="00C778F8" w:rsidRDefault="00C778F8">
      <w:pPr>
        <w:pStyle w:val="Sidehoved"/>
        <w:tabs>
          <w:tab w:val="clear" w:pos="4819"/>
          <w:tab w:val="clear" w:pos="9638"/>
        </w:tabs>
        <w:jc w:val="both"/>
        <w:rPr>
          <w:b/>
          <w:bCs/>
          <w:spacing w:val="40"/>
          <w:lang w:val="en-GB"/>
        </w:rPr>
      </w:pPr>
      <w:r>
        <w:rPr>
          <w:b/>
          <w:bCs/>
          <w:spacing w:val="40"/>
          <w:lang w:val="en-GB"/>
        </w:rPr>
        <w:t>SIGNATURE</w:t>
      </w:r>
    </w:p>
    <w:p w14:paraId="7C1406D0" w14:textId="77777777" w:rsidR="00C778F8" w:rsidRDefault="00C778F8">
      <w:pPr>
        <w:pStyle w:val="Sidehoved"/>
        <w:tabs>
          <w:tab w:val="clear" w:pos="4819"/>
          <w:tab w:val="clear" w:pos="9638"/>
        </w:tabs>
        <w:jc w:val="both"/>
        <w:rPr>
          <w:b/>
          <w:bCs/>
          <w:spacing w:val="40"/>
          <w:lang w:val="en-GB"/>
        </w:rPr>
      </w:pPr>
    </w:p>
    <w:p w14:paraId="27565EDD" w14:textId="77777777" w:rsidR="00C778F8" w:rsidRDefault="00C778F8">
      <w:pPr>
        <w:pStyle w:val="DSAnormal"/>
        <w:jc w:val="left"/>
      </w:pPr>
      <w:r>
        <w:sym w:font="Symbol" w:char="F05B"/>
      </w:r>
      <w:r>
        <w:rPr>
          <w:i/>
          <w:iCs/>
        </w:rPr>
        <w:t>insert city/town</w:t>
      </w:r>
      <w:r>
        <w:sym w:font="Symbol" w:char="F05D"/>
      </w:r>
      <w:r>
        <w:t xml:space="preserve">, </w:t>
      </w:r>
      <w:r>
        <w:sym w:font="Symbol" w:char="F05B"/>
      </w:r>
      <w:r>
        <w:rPr>
          <w:i/>
          <w:iCs/>
        </w:rPr>
        <w:t>insert date</w:t>
      </w:r>
      <w:r>
        <w:sym w:font="Symbol" w:char="F05D"/>
      </w:r>
      <w:r>
        <w:tab/>
        <w:t xml:space="preserve">                </w:t>
      </w:r>
      <w:r>
        <w:sym w:font="Symbol" w:char="F05B"/>
      </w:r>
      <w:r>
        <w:rPr>
          <w:i/>
          <w:iCs/>
        </w:rPr>
        <w:t>insert city/town</w:t>
      </w:r>
      <w:r>
        <w:sym w:font="Symbol" w:char="F05D"/>
      </w:r>
      <w:r>
        <w:t xml:space="preserve">, </w:t>
      </w:r>
      <w:r>
        <w:sym w:font="Symbol" w:char="F05B"/>
      </w:r>
      <w:r>
        <w:rPr>
          <w:i/>
          <w:iCs/>
        </w:rPr>
        <w:t>insert date</w:t>
      </w:r>
      <w:r>
        <w:sym w:font="Symbol" w:char="F05D"/>
      </w:r>
      <w:r>
        <w:tab/>
      </w:r>
    </w:p>
    <w:p w14:paraId="3781FD28" w14:textId="77777777" w:rsidR="00C778F8" w:rsidRDefault="00C778F8">
      <w:pPr>
        <w:pStyle w:val="Sidehoved"/>
        <w:tabs>
          <w:tab w:val="clear" w:pos="4819"/>
          <w:tab w:val="clear" w:pos="9638"/>
        </w:tabs>
        <w:jc w:val="both"/>
        <w:rPr>
          <w:b/>
          <w:bCs/>
          <w:spacing w:val="40"/>
          <w:lang w:val="en-GB"/>
        </w:rPr>
      </w:pPr>
    </w:p>
    <w:p w14:paraId="10D9BC34" w14:textId="77777777" w:rsidR="00C778F8" w:rsidRDefault="00C778F8">
      <w:pPr>
        <w:pStyle w:val="Sidehoved"/>
        <w:tabs>
          <w:tab w:val="clear" w:pos="4819"/>
          <w:tab w:val="clear" w:pos="9638"/>
        </w:tabs>
        <w:jc w:val="both"/>
        <w:rPr>
          <w:b/>
          <w:bCs/>
          <w:spacing w:val="40"/>
          <w:lang w:val="en-GB"/>
        </w:rPr>
      </w:pPr>
    </w:p>
    <w:p w14:paraId="0C15D41C" w14:textId="77777777" w:rsidR="00C778F8" w:rsidRDefault="00C778F8">
      <w:pPr>
        <w:pStyle w:val="DSAnormal"/>
        <w:tabs>
          <w:tab w:val="clear" w:pos="2268"/>
          <w:tab w:val="clear" w:pos="5103"/>
          <w:tab w:val="left" w:pos="2700"/>
          <w:tab w:val="left" w:pos="4320"/>
          <w:tab w:val="left" w:pos="6521"/>
        </w:tabs>
        <w:jc w:val="left"/>
        <w:rPr>
          <w:b/>
          <w:bCs/>
          <w:u w:val="single"/>
        </w:rPr>
      </w:pPr>
      <w:r>
        <w:t>………………………………………</w:t>
      </w:r>
      <w:r>
        <w:tab/>
        <w:t xml:space="preserve">                            ………………………………………</w:t>
      </w:r>
    </w:p>
    <w:p w14:paraId="3C76F902" w14:textId="4FF0DC3D" w:rsidR="00C778F8" w:rsidRDefault="00597952">
      <w:pPr>
        <w:pStyle w:val="DSAnormal"/>
        <w:tabs>
          <w:tab w:val="clear" w:pos="2268"/>
          <w:tab w:val="clear" w:pos="5103"/>
          <w:tab w:val="left" w:pos="2700"/>
          <w:tab w:val="left" w:pos="4320"/>
          <w:tab w:val="left" w:pos="6521"/>
        </w:tabs>
        <w:jc w:val="left"/>
        <w:rPr>
          <w:b/>
          <w:bCs/>
        </w:rPr>
      </w:pPr>
      <w:r>
        <w:rPr>
          <w:noProof/>
          <w:snapToGrid/>
          <w:sz w:val="20"/>
        </w:rPr>
        <mc:AlternateContent>
          <mc:Choice Requires="wps">
            <w:drawing>
              <wp:anchor distT="0" distB="0" distL="114300" distR="114300" simplePos="0" relativeHeight="251657728" behindDoc="1" locked="1" layoutInCell="1" allowOverlap="0" wp14:anchorId="3B3B9C77" wp14:editId="17FC951B">
                <wp:simplePos x="0" y="0"/>
                <wp:positionH relativeFrom="column">
                  <wp:align>left</wp:align>
                </wp:positionH>
                <wp:positionV relativeFrom="paragraph">
                  <wp:posOffset>3288665</wp:posOffset>
                </wp:positionV>
                <wp:extent cx="4254500" cy="431800"/>
                <wp:effectExtent l="0" t="0" r="0" b="0"/>
                <wp:wrapNone/>
                <wp:docPr id="1" name="F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293E" w14:textId="77777777" w:rsidR="00C778F8" w:rsidRDefault="00C778F8">
                            <w:pPr>
                              <w:rPr>
                                <w:sz w:val="12"/>
                                <w:szCs w:val="12"/>
                              </w:rPr>
                            </w:pPr>
                          </w:p>
                        </w:txbxContent>
                      </wps:txbx>
                      <wps:bodyPr rot="0" vert="horz" wrap="square" lIns="0"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9C77" id="_x0000_t202" coordsize="21600,21600" o:spt="202" path="m,l,21600r21600,l21600,xe">
                <v:stroke joinstyle="miter"/>
                <v:path gradientshapeok="t" o:connecttype="rect"/>
              </v:shapetype>
              <v:shape id="Fod" o:spid="_x0000_s1026" type="#_x0000_t202" style="position:absolute;margin-left:0;margin-top:258.95pt;width:335pt;height:34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" o:allowoverlap="f" filled="f" stroked="f">
                <v:textbox inset="0,3.69pt,7.09pt,3.69pt">
                  <w:txbxContent>
                    <w:p w14:paraId="3AF2293E" w14:textId="77777777" w:rsidR="00C778F8" w:rsidRDefault="00C778F8">
                      <w:pPr>
                        <w:rPr>
                          <w:sz w:val="12"/>
                          <w:szCs w:val="12"/>
                        </w:rPr>
                      </w:pPr>
                    </w:p>
                  </w:txbxContent>
                </v:textbox>
                <w10:anchorlock/>
              </v:shape>
            </w:pict>
          </mc:Fallback>
        </mc:AlternateContent>
      </w:r>
      <w:r w:rsidR="00C778F8">
        <w:sym w:font="Symbol" w:char="F05B"/>
      </w:r>
      <w:r w:rsidR="00C778F8">
        <w:rPr>
          <w:i/>
          <w:iCs/>
        </w:rPr>
        <w:t>insert name of the Client</w:t>
      </w:r>
      <w:r w:rsidR="00C778F8">
        <w:sym w:font="Symbol" w:char="F05D"/>
      </w:r>
      <w:r w:rsidR="00C778F8">
        <w:tab/>
      </w:r>
      <w:r w:rsidR="00C778F8">
        <w:tab/>
        <w:t xml:space="preserve">                              The Consultant</w:t>
      </w:r>
      <w:r w:rsidR="00C778F8">
        <w:rPr>
          <w:b/>
          <w:bCs/>
        </w:rPr>
        <w:tab/>
      </w:r>
      <w:r w:rsidR="00C778F8">
        <w:rPr>
          <w:b/>
          <w:bCs/>
        </w:rPr>
        <w:tab/>
      </w:r>
      <w:r w:rsidR="00C778F8">
        <w:rPr>
          <w:b/>
          <w:bCs/>
        </w:rPr>
        <w:tab/>
      </w:r>
    </w:p>
    <w:sectPr w:rsidR="00C778F8">
      <w:headerReference w:type="default" r:id="rId17"/>
      <w:footerReference w:type="default" r:id="rId18"/>
      <w:headerReference w:type="first" r:id="rId19"/>
      <w:footerReference w:type="first" r:id="rId20"/>
      <w:pgSz w:w="11906" w:h="16838"/>
      <w:pgMar w:top="170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E2E1" w14:textId="77777777" w:rsidR="001D4BBE" w:rsidRDefault="001D4BBE">
      <w:r>
        <w:separator/>
      </w:r>
    </w:p>
  </w:endnote>
  <w:endnote w:type="continuationSeparator" w:id="0">
    <w:p w14:paraId="2AFEF1F3" w14:textId="77777777" w:rsidR="001D4BBE" w:rsidRDefault="001D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CC3C" w14:textId="77777777" w:rsidR="00B8085F" w:rsidRDefault="00B808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FB7" w14:textId="77777777" w:rsidR="00B8085F" w:rsidRDefault="00B8085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FA6D" w14:textId="77777777" w:rsidR="00B8085F" w:rsidRDefault="00B8085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914" w14:textId="77777777" w:rsidR="00B8085F" w:rsidRDefault="00B8085F">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BDA7" w14:textId="77777777" w:rsidR="00B8085F" w:rsidRDefault="00B808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59CB" w14:textId="77777777" w:rsidR="001D4BBE" w:rsidRDefault="001D4BBE">
      <w:r>
        <w:separator/>
      </w:r>
    </w:p>
  </w:footnote>
  <w:footnote w:type="continuationSeparator" w:id="0">
    <w:p w14:paraId="3BF74FF1" w14:textId="77777777" w:rsidR="001D4BBE" w:rsidRDefault="001D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91B1" w14:textId="77777777" w:rsidR="00B8085F" w:rsidRDefault="00B808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4F0C" w14:textId="77777777" w:rsidR="00B8085F" w:rsidRDefault="00B808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461D" w14:textId="30F5076E" w:rsidR="00B8085F" w:rsidRDefault="00B8085F">
    <w:pPr>
      <w:pStyle w:val="Sidehoved"/>
    </w:pPr>
    <w:r>
      <w:rPr>
        <w:noProof/>
      </w:rPr>
      <w:drawing>
        <wp:anchor distT="0" distB="0" distL="114300" distR="114300" simplePos="0" relativeHeight="251659264" behindDoc="1" locked="0" layoutInCell="1" allowOverlap="1" wp14:anchorId="432ADC3B" wp14:editId="211CAD80">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7D2" w14:textId="77777777" w:rsidR="00B8085F" w:rsidRDefault="00B8085F">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CD9C" w14:textId="77777777" w:rsidR="00B8085F" w:rsidRDefault="00B8085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F1"/>
    <w:rsid w:val="001D4BBE"/>
    <w:rsid w:val="002B7548"/>
    <w:rsid w:val="00321F81"/>
    <w:rsid w:val="00434DED"/>
    <w:rsid w:val="00444564"/>
    <w:rsid w:val="00597952"/>
    <w:rsid w:val="005C40DB"/>
    <w:rsid w:val="007116F1"/>
    <w:rsid w:val="008156B2"/>
    <w:rsid w:val="009D4F6E"/>
    <w:rsid w:val="00B8085F"/>
    <w:rsid w:val="00BE776F"/>
    <w:rsid w:val="00C778F8"/>
    <w:rsid w:val="00CC11A4"/>
    <w:rsid w:val="00CC3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7BB722"/>
  <w15:chartTrackingRefBased/>
  <w15:docId w15:val="{7BD5C33B-FE89-456A-BCA5-D8F34CA6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cs="Arial"/>
      <w:b/>
      <w:bCs/>
      <w:caps/>
      <w:spacing w:val="40"/>
      <w:kern w:val="32"/>
      <w:sz w:val="28"/>
      <w:szCs w:val="32"/>
    </w:rPr>
  </w:style>
  <w:style w:type="paragraph" w:styleId="Overskrift3">
    <w:name w:val="heading 3"/>
    <w:basedOn w:val="Normal"/>
    <w:next w:val="Normal"/>
    <w:qFormat/>
    <w:pPr>
      <w:keepNext/>
      <w:spacing w:before="240" w:after="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napToGrid w:val="0"/>
      <w:szCs w:val="24"/>
      <w:lang w:val="en-GB"/>
    </w:rPr>
  </w:style>
  <w:style w:type="paragraph" w:styleId="Brdtekstindrykning">
    <w:name w:val="Body Text Indent"/>
    <w:basedOn w:val="Normal"/>
    <w:pPr>
      <w:ind w:left="1304"/>
      <w:jc w:val="both"/>
    </w:pPr>
    <w:rPr>
      <w:lang w:val="en-GB"/>
    </w:rPr>
  </w:style>
  <w:style w:type="paragraph" w:styleId="Brdtekst">
    <w:name w:val="Body Text"/>
    <w:basedOn w:val="Normal"/>
    <w:rPr>
      <w:lang w:val="en-GB"/>
    </w:rPr>
  </w:style>
  <w:style w:type="paragraph" w:styleId="Brdtekstindrykning2">
    <w:name w:val="Body Text Indent 2"/>
    <w:basedOn w:val="Normal"/>
    <w:pPr>
      <w:ind w:left="1304" w:hanging="1304"/>
    </w:pPr>
    <w:rPr>
      <w:lang w:val="en-GB"/>
    </w:rPr>
  </w:style>
  <w:style w:type="paragraph" w:styleId="Brdtekstindrykning3">
    <w:name w:val="Body Text Indent 3"/>
    <w:basedOn w:val="Normal"/>
    <w:pPr>
      <w:ind w:left="1304" w:hanging="1304"/>
      <w:jc w:val="both"/>
    </w:pPr>
    <w:rPr>
      <w:lang w:val="en-GB"/>
    </w:rPr>
  </w:style>
  <w:style w:type="table" w:styleId="Tabel-Gitter">
    <w:name w:val="Table Grid"/>
    <w:basedOn w:val="Tabel-Normal"/>
    <w:uiPriority w:val="39"/>
    <w:rsid w:val="00B8085F"/>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B8085F"/>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B8085F"/>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B8085F"/>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B8085F"/>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B8085F"/>
    <w:pPr>
      <w:spacing w:after="160" w:line="300" w:lineRule="atLeast"/>
    </w:pPr>
    <w:rPr>
      <w:rFonts w:ascii="Montserrat" w:eastAsiaTheme="minorHAnsi" w:hAnsi="Montserrat" w:cstheme="minorHAnsi"/>
      <w:caps/>
      <w:color w:val="454444"/>
      <w:lang w:val="en-GB" w:eastAsia="en-US"/>
    </w:rPr>
  </w:style>
  <w:style w:type="paragraph" w:customStyle="1" w:styleId="Forkldedato">
    <w:name w:val="Forklædedato"/>
    <w:basedOn w:val="Normal"/>
    <w:uiPriority w:val="2"/>
    <w:semiHidden/>
    <w:qFormat/>
    <w:rsid w:val="00B8085F"/>
    <w:pPr>
      <w:spacing w:line="300" w:lineRule="atLeast"/>
      <w:jc w:val="right"/>
    </w:pPr>
    <w:rPr>
      <w:rFonts w:ascii="Montserrat" w:eastAsiaTheme="minorHAnsi" w:hAnsi="Montserrat"/>
      <w:caps/>
      <w:color w:val="454444"/>
      <w:lang w:val="en-GB" w:eastAsia="en-US"/>
    </w:rPr>
  </w:style>
  <w:style w:type="paragraph" w:customStyle="1" w:styleId="Kontakt">
    <w:name w:val="Kontakt"/>
    <w:basedOn w:val="Normal"/>
    <w:uiPriority w:val="2"/>
    <w:semiHidden/>
    <w:qFormat/>
    <w:rsid w:val="00B8085F"/>
    <w:pPr>
      <w:spacing w:line="260" w:lineRule="exact"/>
    </w:pPr>
    <w:rPr>
      <w:rFonts w:ascii="Montserrat SemiBold" w:eastAsiaTheme="minorHAnsi" w:hAnsi="Montserrat SemiBold" w:cstheme="minorHAnsi"/>
      <w:smallCaps/>
      <w:color w:val="454444"/>
      <w:sz w:val="20"/>
      <w:lang w:val="en-GB" w:eastAsia="en-US"/>
    </w:rPr>
  </w:style>
  <w:style w:type="paragraph" w:customStyle="1" w:styleId="Kontaktnavn">
    <w:name w:val="Kontaktnavn"/>
    <w:basedOn w:val="Kontakt"/>
    <w:uiPriority w:val="2"/>
    <w:semiHidden/>
    <w:qFormat/>
    <w:rsid w:val="00B8085F"/>
    <w:rPr>
      <w:rFonts w:ascii="Montserrat Medium" w:hAnsi="Montserrat Medium"/>
      <w:smallCaps w:val="0"/>
    </w:rPr>
  </w:style>
  <w:style w:type="paragraph" w:customStyle="1" w:styleId="Kontaktinfo">
    <w:name w:val="Kontaktinfo"/>
    <w:basedOn w:val="Kontaktnavn"/>
    <w:uiPriority w:val="2"/>
    <w:semiHidden/>
    <w:qFormat/>
    <w:rsid w:val="00B8085F"/>
    <w:rPr>
      <w:rFonts w:ascii="Montserrat Light" w:hAnsi="Montserrat Light"/>
    </w:rPr>
  </w:style>
  <w:style w:type="character" w:styleId="Hyperlink">
    <w:name w:val="Hyperlink"/>
    <w:basedOn w:val="Standardskrifttypeiafsnit"/>
    <w:rsid w:val="005C40DB"/>
    <w:rPr>
      <w:color w:val="0563C1" w:themeColor="hyperlink"/>
      <w:u w:val="single"/>
    </w:rPr>
  </w:style>
  <w:style w:type="character" w:styleId="BesgtLink">
    <w:name w:val="FollowedHyperlink"/>
    <w:basedOn w:val="Standardskrifttypeiafsnit"/>
    <w:rsid w:val="008156B2"/>
    <w:rPr>
      <w:color w:val="954F72" w:themeColor="followedHyperlink"/>
      <w:u w:val="single"/>
    </w:rPr>
  </w:style>
  <w:style w:type="character" w:styleId="Ulstomtale">
    <w:name w:val="Unresolved Mention"/>
    <w:basedOn w:val="Standardskrifttypeiafsnit"/>
    <w:uiPriority w:val="99"/>
    <w:semiHidden/>
    <w:unhideWhenUsed/>
    <w:rsid w:val="009D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ur01.safelinks.protection.outlook.com/?url=http%3A%2F%2Fwww.mediationsinstituttet.dk%2F&amp;data=05%7C01%7Cnije%40ida.dk%7Cbf0502e61e264209e94d08dbb5e9569e%7C140275f52c6b45899efcebd77efa60aa%7C0%7C0%7C638303786046375521%7CUnknown%7CTWFpbGZsb3d8eyJWIjoiMC4wLjAwMDAiLCJQIjoiV2luMzIiLCJBTiI6Ik1haWwiLCJXVCI6Mn0%3D%7C3000%7C%7C%7C&amp;sdata=oOWnXAbpu91aAZfVbkLmWpowA6J%2BILP2t7CRdgWGPs8%3D&amp;reserved=0"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english.ida.dk/legal-advice"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D253BC0FD8FA47914BFBCAE8D63768" ma:contentTypeVersion="1" ma:contentTypeDescription="Opret et nyt dokument." ma:contentTypeScope="" ma:versionID="c91744acd03eb065bae339567fb7ae50">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070C01-6A8A-4378-B8E1-80CF3487E8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DFB1DB-E460-4858-AD7D-487EB8B02E02}">
  <ds:schemaRefs>
    <ds:schemaRef ds:uri="http://schemas.microsoft.com/sharepoint/v3/contenttype/forms"/>
  </ds:schemaRefs>
</ds:datastoreItem>
</file>

<file path=customXml/itemProps3.xml><?xml version="1.0" encoding="utf-8"?>
<ds:datastoreItem xmlns:ds="http://schemas.openxmlformats.org/officeDocument/2006/customXml" ds:itemID="{0727C786-1AF8-4570-B6D2-66C55E95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2273</Words>
  <Characters>12441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CONSULTANCY AGREEMENT</vt:lpstr>
    </vt:vector>
  </TitlesOfParts>
  <Company>IDA</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mki</dc:creator>
  <cp:keywords/>
  <dc:description/>
  <cp:lastModifiedBy>Nicole Sander Jensen</cp:lastModifiedBy>
  <cp:revision>2</cp:revision>
  <cp:lastPrinted>2006-10-17T10:49:00Z</cp:lastPrinted>
  <dcterms:created xsi:type="dcterms:W3CDTF">2023-09-15T12:52:00Z</dcterms:created>
  <dcterms:modified xsi:type="dcterms:W3CDTF">2023-09-15T12:52:00Z</dcterms:modified>
</cp:coreProperties>
</file>